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FD" w:rsidRPr="00B532FD" w:rsidRDefault="00B532FD" w:rsidP="00B532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75757"/>
          <w:spacing w:val="7"/>
          <w:kern w:val="36"/>
          <w:sz w:val="48"/>
          <w:szCs w:val="48"/>
          <w:lang w:eastAsia="ru-RU"/>
        </w:rPr>
      </w:pPr>
      <w:r w:rsidRPr="00B532FD">
        <w:rPr>
          <w:rFonts w:ascii="Arial" w:eastAsia="Times New Roman" w:hAnsi="Arial" w:cs="Arial"/>
          <w:b/>
          <w:bCs/>
          <w:caps/>
          <w:color w:val="575757"/>
          <w:spacing w:val="7"/>
          <w:kern w:val="36"/>
          <w:sz w:val="58"/>
          <w:szCs w:val="58"/>
          <w:shd w:val="clear" w:color="auto" w:fill="FFFFFF"/>
          <w:lang w:eastAsia="ru-RU"/>
        </w:rPr>
        <w:t>12 ОКТЯБРЯ ПРАЗДНУЕТСЯ ВСЕМИРНЫЙ ДЕНЬ БОРЬБЫ С АРТРИТОМ (WORLD ARTHRITIS DAY)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bookmarkStart w:id="0" w:name="_GoBack"/>
      <w:bookmarkEnd w:id="0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Инициатором проведения Всемирного дня борьбы с артритом впервые в 1996 году выступила Всемирная организация здравоохранения, отмечается он 12 октября, ежегодно.</w:t>
      </w:r>
    </w:p>
    <w:p w:rsidR="00B532FD" w:rsidRPr="00B532FD" w:rsidRDefault="00B532FD" w:rsidP="00B53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   Основная цель его проведения – привлечь внимание широкой общественности к проблеме ревматических заболеваний, объединить усилия пациентов, врачей, общественности в направлении решения вопросов профилактики, ранней диагностики, медицинской и социальной реабилитации.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proofErr w:type="gram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Ревматические заболевания (РЗ) – большая по численности группа различных по происхождению воспалительных и дегенеративно-метаболических болезней, поражающих все структуры соединительной ткани человека (суставы, хрящи, кости, околосуставные ткани), а также сосуды, внутренние органы, нередко – кожные покровы и слизистые оболочки, носящих, как правило, системный, реже – локальный характер.</w:t>
      </w:r>
      <w:proofErr w:type="gramEnd"/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Современная ревматология под РЗ понимает, прежде всего, большинство нетравматических суставно-костно-мышечных заболеваний, а также все системные («аутоиммунные») болезни, формирующие в МКБ-10, по сути, весь XIII класс – болезни костно-мышечной системы и соединительной ткани (далее - БКМС, М00-М99). БКМС включают в себя более</w:t>
      </w:r>
      <w:proofErr w:type="gram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</w:t>
      </w:r>
      <w:proofErr w:type="gram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чем 100 заболеваний, среди которых наибольший вклад в показатели заболеваемости, временной нетрудоспособности и инвалидности вносят остеоартрит, остеопороз, ревматоидный артрит, подагра, спондилоартриты.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Социальная значимость РЗ заболеваний определяется рядом характеристик: их распространенностью в популяции, клинико-патогенетическими свойствами, </w:t>
      </w:r>
      <w:proofErr w:type="spellStart"/>
      <w:proofErr w:type="gram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c</w:t>
      </w:r>
      <w:proofErr w:type="gram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тепенью</w:t>
      </w:r>
      <w:proofErr w:type="spell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влияния на трудоспособность больного человека, воздействием на его качество жизни, влиянием на продолжительность жизни, связанной с летальностью от данного заболевания, «стоимостью» («ценой») болезни (группы, класса болезней).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 всем вышеперечисленным характеристикам РЗ представляют собой</w:t>
      </w:r>
    </w:p>
    <w:p w:rsidR="00B532FD" w:rsidRPr="00B532FD" w:rsidRDefault="00B532FD" w:rsidP="00B53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наиболее социально значимые  заболевания,  которые оказывают негативное влияние не только на самого больного человека и его семью, но и на общество (государство) в целом.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В последнее десятилетие во всем мире, отмечается выраженная тенденция к росту БКМС, при этом темп роста заболеваемости БКМС существенно превышает рост общей заболеваемости (все регистрируемые классы болезней). Растет заболеваемость БКМС у детей и подростков, что вызывает крайнюю озабоченность.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 данным официальной статистики, БКМС входят в первую тройку наиболее распространенных классов заболеваний среди взрослой популяции населения Республики Беларусь, России и ряда стран Европы, «пропуская вперед» лишь болезни системы кровообращения (Класс IX по МКБ-10) и болезни органов дыхания (класс X по МКБ-10).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БКМС поражаются все возрастные группы населения; заболевания отличаются широким нозологическим разнообразием и патогенетической</w:t>
      </w:r>
    </w:p>
    <w:p w:rsidR="00B532FD" w:rsidRPr="00B532FD" w:rsidRDefault="00B532FD" w:rsidP="00B53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сложностью, включающей процессы аутоиммунного воспаления и связываемого с ним раннего атеросклероза, нарушения микроциркуляции</w:t>
      </w:r>
    </w:p>
    <w:p w:rsidR="00B532FD" w:rsidRPr="00B532FD" w:rsidRDefault="00B532FD" w:rsidP="00B53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метаболизма, дегенеративные поражения костей и суставов и др. Они носят преимущественно системный характер с вовлечением в патологический процесс, помимо суставов, позвоночника и околосуставных тканей, жизненно важных органов с развитием их недостаточности. Для них характерно хроническое прогрессирующее течение, наличие хронического болевого синдрома, ограничение двигательной функции, необходимость длительного (вплоть до пожизненного)  лечения с </w:t>
      </w:r>
      <w:proofErr w:type="gram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систематическим</w:t>
      </w:r>
      <w:proofErr w:type="gram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мониторированием</w:t>
      </w:r>
      <w:proofErr w:type="spell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эффективности и безопасности терапии.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БКМС, распространенные в популяции, склонные к частым обострениям РЗ являются одной из основных причин временных и стойких потерь трудоспособности.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последние годы  БКМС находятся на 2-3 месте – в случаях и на 3-4 месте – в днях нетрудоспособности на 100 работающих среди всех других регистрируемых классов болезней. Причем такая позиция XIII класса болезней по МКБ-10 остается стабильной на протяжении нескольких последних десятилетий, вызывая </w:t>
      </w:r>
      <w:proofErr w:type="gram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колоссальные</w:t>
      </w:r>
      <w:proofErr w:type="gram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трудопотери</w:t>
      </w:r>
      <w:proofErr w:type="spell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обществе.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БКМС влияют на продолжительность жизни больного человека. Существующее представление о РЗ как о не </w:t>
      </w:r>
      <w:proofErr w:type="gram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представляющих</w:t>
      </w:r>
      <w:proofErr w:type="gram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угрозы для жизни, безусловно, является ошибочным. Такие болезни из класса ревматических, как системная красная волчанка, системный склероз, дермато/</w:t>
      </w:r>
      <w:proofErr w:type="spell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полимиозит</w:t>
      </w:r>
      <w:proofErr w:type="spell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системные </w:t>
      </w:r>
      <w:proofErr w:type="spell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васкулиты</w:t>
      </w:r>
      <w:proofErr w:type="spell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 др., сохраняют весьма серьезный прогноз в отношении жизни пациентов, несмотря на достигнутые успехи в их ранней диагностике и лечении.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Другим важным аспектом РЗ, вносящим вклад в показатели смертности  от РЗ, является высокий риск развития </w:t>
      </w:r>
      <w:proofErr w:type="spell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кардиоваскулчрных</w:t>
      </w:r>
      <w:proofErr w:type="spell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осложнений вследствие системного воспалительного процесса, оказывающего влияние на процессы </w:t>
      </w:r>
      <w:proofErr w:type="spell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атерогенеза</w:t>
      </w:r>
      <w:proofErr w:type="spell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 </w:t>
      </w:r>
      <w:proofErr w:type="spell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атеротромбоза</w:t>
      </w:r>
      <w:proofErr w:type="spell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«Ключ» к решению проблемы ревматических заболеваний лежит в актуализации вопросов ранней диагностики, профилактики и адекватной фармакотерапии ревматических заболеваний.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Повышение эффективности лечения во многом зависит от сроков верификации диагноза и напрямую обусловлено сроками обращения пациентов за врачебной помощью.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Недооценка пациентами важности проблемы боли в суставах, позвоночнике приводит к поздней обращаемости и, как следствие, снижает шансы пациентов на достижение ремиссии, благоприятное течение заболевания, повышает риск </w:t>
      </w:r>
      <w:proofErr w:type="spell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инвалидизации</w:t>
      </w:r>
      <w:proofErr w:type="spell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Курение, употребление алкоголя, гиподинамия, избыточная масса тела, ожирение в ряде случаев являются пусковыми моментами в развитии и прогрессировании ревматических заболеваний.</w:t>
      </w:r>
    </w:p>
    <w:p w:rsidR="00B532FD" w:rsidRPr="00B532FD" w:rsidRDefault="00B532FD" w:rsidP="00B5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Актуализация проблемы ревматических заболеваний в рамках </w:t>
      </w:r>
      <w:proofErr w:type="gramStart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проводимой акции, посвященной Всемирному дню артрита является</w:t>
      </w:r>
      <w:proofErr w:type="gramEnd"/>
      <w:r w:rsidRPr="00B532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важной составляющей профилактического направления в ревматологии, основой для объединения усилий врачей, пациентов по снижению заболеваемости, инвалидности, повышения качества жизни.</w:t>
      </w:r>
    </w:p>
    <w:p w:rsidR="00BD24EF" w:rsidRDefault="00BD24EF"/>
    <w:sectPr w:rsidR="00BD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45"/>
    <w:rsid w:val="00567545"/>
    <w:rsid w:val="00B532FD"/>
    <w:rsid w:val="00B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4795</Characters>
  <Application>Microsoft Office Word</Application>
  <DocSecurity>0</DocSecurity>
  <Lines>39</Lines>
  <Paragraphs>11</Paragraphs>
  <ScaleCrop>false</ScaleCrop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2022-10-12T12:17:00Z</dcterms:created>
  <dcterms:modified xsi:type="dcterms:W3CDTF">2022-10-12T12:18:00Z</dcterms:modified>
</cp:coreProperties>
</file>