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F" w:rsidRPr="001C557F" w:rsidRDefault="001C557F" w:rsidP="001C557F">
      <w:pPr>
        <w:shd w:val="clear" w:color="auto" w:fill="FFFFFF"/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54E72"/>
          <w:spacing w:val="-13"/>
          <w:kern w:val="36"/>
          <w:sz w:val="37"/>
          <w:szCs w:val="37"/>
        </w:rPr>
      </w:pPr>
      <w:r w:rsidRPr="001C557F">
        <w:rPr>
          <w:rFonts w:ascii="Times New Roman" w:eastAsia="Times New Roman" w:hAnsi="Times New Roman" w:cs="Times New Roman"/>
          <w:b/>
          <w:bCs/>
          <w:color w:val="454E72"/>
          <w:spacing w:val="-13"/>
          <w:kern w:val="36"/>
          <w:sz w:val="37"/>
          <w:szCs w:val="37"/>
        </w:rPr>
        <w:t>Об эпидемиологической ситуации в мире по инфекцио</w:t>
      </w:r>
      <w:r w:rsidRPr="001C557F">
        <w:rPr>
          <w:rFonts w:ascii="Times New Roman" w:eastAsia="Times New Roman" w:hAnsi="Times New Roman" w:cs="Times New Roman"/>
          <w:b/>
          <w:bCs/>
          <w:color w:val="454E72"/>
          <w:spacing w:val="-13"/>
          <w:kern w:val="36"/>
          <w:sz w:val="37"/>
          <w:szCs w:val="37"/>
        </w:rPr>
        <w:t>н</w:t>
      </w:r>
      <w:r w:rsidRPr="001C557F">
        <w:rPr>
          <w:rFonts w:ascii="Times New Roman" w:eastAsia="Times New Roman" w:hAnsi="Times New Roman" w:cs="Times New Roman"/>
          <w:b/>
          <w:bCs/>
          <w:color w:val="454E72"/>
          <w:spacing w:val="-13"/>
          <w:kern w:val="36"/>
          <w:sz w:val="37"/>
          <w:szCs w:val="37"/>
        </w:rPr>
        <w:t xml:space="preserve">ным заболеваниям, </w:t>
      </w:r>
      <w:proofErr w:type="gramStart"/>
      <w:r w:rsidRPr="001C557F">
        <w:rPr>
          <w:rFonts w:ascii="Times New Roman" w:eastAsia="Times New Roman" w:hAnsi="Times New Roman" w:cs="Times New Roman"/>
          <w:b/>
          <w:bCs/>
          <w:color w:val="454E72"/>
          <w:spacing w:val="-13"/>
          <w:kern w:val="36"/>
          <w:sz w:val="37"/>
          <w:szCs w:val="37"/>
        </w:rPr>
        <w:t>имеющую</w:t>
      </w:r>
      <w:proofErr w:type="gramEnd"/>
      <w:r w:rsidRPr="001C557F">
        <w:rPr>
          <w:rFonts w:ascii="Times New Roman" w:eastAsia="Times New Roman" w:hAnsi="Times New Roman" w:cs="Times New Roman"/>
          <w:b/>
          <w:bCs/>
          <w:color w:val="454E72"/>
          <w:spacing w:val="-13"/>
          <w:kern w:val="36"/>
          <w:sz w:val="37"/>
          <w:szCs w:val="37"/>
        </w:rPr>
        <w:t xml:space="preserve"> международное значение на апрель 2024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t>Холера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С начала 2024 года в Африканском регионе Всемирной организацией здравоохранения (далее – ВОЗ) было зарегистрировано 40 485 случаев (6 310 подтвержденных, 34 175 п</w:t>
      </w:r>
      <w:r w:rsidRPr="001C557F">
        <w:t>о</w:t>
      </w:r>
      <w:r w:rsidRPr="001C557F">
        <w:t>дозреваемых) и 890 случаев смерти (2,2%) от холеры из 15 государств-членов Африка</w:t>
      </w:r>
      <w:r w:rsidRPr="001C557F">
        <w:t>н</w:t>
      </w:r>
      <w:r w:rsidRPr="001C557F">
        <w:t xml:space="preserve">ского Союза. </w:t>
      </w:r>
      <w:proofErr w:type="gramStart"/>
      <w:r w:rsidRPr="001C557F">
        <w:t>В Бурунди, Камеруне, на Коморских Островах, в Демократической Респу</w:t>
      </w:r>
      <w:r w:rsidRPr="001C557F">
        <w:t>б</w:t>
      </w:r>
      <w:r w:rsidRPr="001C557F">
        <w:t>лике Конго (ДРК), Эфиопии, Кении, Малави, Мозамбике, Нигерии, Сомали, ЮАР, Танз</w:t>
      </w:r>
      <w:r w:rsidRPr="001C557F">
        <w:t>а</w:t>
      </w:r>
      <w:r w:rsidRPr="001C557F">
        <w:t>нии, Уганде, Замбии и Зимбабве.</w:t>
      </w:r>
      <w:proofErr w:type="gramEnd"/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В настоящее время Танзания переживает самую сильную вспышку холеры за последние почти сорок лет. Широкомасштабная эпидемия усугубляется обильными осадками, в</w:t>
      </w:r>
      <w:r w:rsidRPr="001C557F">
        <w:t>ы</w:t>
      </w:r>
      <w:r w:rsidRPr="001C557F">
        <w:t>званными погодным явлением Эль-Ниньо, которые перегружают системы водоотведения и другие объекты инфраструктуры, особенно в густонаселенных районах. Вспышки хол</w:t>
      </w:r>
      <w:r w:rsidRPr="001C557F">
        <w:t>е</w:t>
      </w:r>
      <w:r w:rsidRPr="001C557F">
        <w:t>ры с начала января 2024 года затронули 13 регионов. По официальным данным, зарегис</w:t>
      </w:r>
      <w:r w:rsidRPr="001C557F">
        <w:t>т</w:t>
      </w:r>
      <w:r w:rsidRPr="001C557F">
        <w:t xml:space="preserve">рировано более 1500 случаев заболевания и 34 смертельных исхода. Случаи заболевания холерой также были зарегистрированы на острове </w:t>
      </w:r>
      <w:proofErr w:type="spellStart"/>
      <w:r w:rsidRPr="001C557F">
        <w:t>Гозиба</w:t>
      </w:r>
      <w:proofErr w:type="spellEnd"/>
      <w:r w:rsidRPr="001C557F">
        <w:t>, расположенном в водах озера Виктория. Танзания (Занзибар) в последние годы стала одним из популярных туристич</w:t>
      </w:r>
      <w:r w:rsidRPr="001C557F">
        <w:t>е</w:t>
      </w:r>
      <w:r w:rsidRPr="001C557F">
        <w:t>ских направлений.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холе́ра</w:t>
      </w:r>
      <w:proofErr w:type="spellEnd"/>
      <w:r w:rsidRPr="001C557F">
        <w:rPr>
          <w:color w:val="365F91" w:themeColor="accent1" w:themeShade="BF"/>
        </w:rPr>
        <w:t>–</w:t>
      </w:r>
      <w:r w:rsidRPr="001C557F">
        <w:rPr>
          <w:rStyle w:val="a4"/>
          <w:color w:val="365F91" w:themeColor="accent1" w:themeShade="BF"/>
        </w:rPr>
        <w:t>острая кишечная, </w:t>
      </w:r>
      <w:proofErr w:type="spellStart"/>
      <w:r w:rsidRPr="001C557F">
        <w:rPr>
          <w:color w:val="365F91" w:themeColor="accent1" w:themeShade="BF"/>
        </w:rPr>
        <w:fldChar w:fldCharType="begin"/>
      </w:r>
      <w:r w:rsidRPr="001C557F">
        <w:rPr>
          <w:color w:val="365F91" w:themeColor="accent1" w:themeShade="BF"/>
        </w:rPr>
        <w:instrText xml:space="preserve"> HYPERLINK "https://ru.wikipedia.org/wiki/%D0%90%D0%BD%D1%82%D1%80%D0%BE%D0%BF%D0%BE%D0%BD%D0%BE%D0%B7%D1%8B" </w:instrText>
      </w:r>
      <w:r w:rsidRPr="001C557F">
        <w:rPr>
          <w:color w:val="365F91" w:themeColor="accent1" w:themeShade="BF"/>
        </w:rPr>
        <w:fldChar w:fldCharType="separate"/>
      </w:r>
      <w:r w:rsidRPr="001C557F">
        <w:rPr>
          <w:rStyle w:val="a4"/>
          <w:color w:val="365F91" w:themeColor="accent1" w:themeShade="BF"/>
        </w:rPr>
        <w:t>антропонозная</w:t>
      </w:r>
      <w:proofErr w:type="spellEnd"/>
      <w:r w:rsidRPr="001C557F">
        <w:rPr>
          <w:rStyle w:val="a4"/>
          <w:color w:val="365F91" w:themeColor="accent1" w:themeShade="BF"/>
        </w:rPr>
        <w:t xml:space="preserve"> инфекция</w:t>
      </w:r>
      <w:r w:rsidRPr="001C557F">
        <w:rPr>
          <w:color w:val="365F91" w:themeColor="accent1" w:themeShade="BF"/>
        </w:rPr>
        <w:fldChar w:fldCharType="end"/>
      </w:r>
      <w:r w:rsidRPr="001C557F">
        <w:rPr>
          <w:rStyle w:val="a4"/>
          <w:color w:val="365F91" w:themeColor="accent1" w:themeShade="BF"/>
        </w:rPr>
        <w:t>, вызываемая бактериями вида </w:t>
      </w:r>
      <w:proofErr w:type="spellStart"/>
      <w:r w:rsidRPr="001C557F">
        <w:rPr>
          <w:color w:val="365F91" w:themeColor="accent1" w:themeShade="BF"/>
        </w:rPr>
        <w:fldChar w:fldCharType="begin"/>
      </w:r>
      <w:r w:rsidRPr="001C557F">
        <w:rPr>
          <w:color w:val="365F91" w:themeColor="accent1" w:themeShade="BF"/>
        </w:rPr>
        <w:instrText xml:space="preserve"> HYPERLINK "https://ru.wikipedia.org/wiki/%D0%A5%D0%BE%D0%BB%D0%B5%D1%80%D0%BD%D1%8B%D0%B9_%D0%B2%D0%B8%D0%B1%D1%80%D0%B8%D0%BE%D0%BD" </w:instrText>
      </w:r>
      <w:r w:rsidRPr="001C557F">
        <w:rPr>
          <w:color w:val="365F91" w:themeColor="accent1" w:themeShade="BF"/>
        </w:rPr>
        <w:fldChar w:fldCharType="separate"/>
      </w:r>
      <w:r w:rsidRPr="001C557F">
        <w:rPr>
          <w:rStyle w:val="a4"/>
          <w:color w:val="365F91" w:themeColor="accent1" w:themeShade="BF"/>
        </w:rPr>
        <w:t>Vibrio</w:t>
      </w:r>
      <w:proofErr w:type="spellEnd"/>
      <w:r w:rsidRPr="001C557F">
        <w:rPr>
          <w:rStyle w:val="a4"/>
          <w:color w:val="365F91" w:themeColor="accent1" w:themeShade="BF"/>
        </w:rPr>
        <w:t xml:space="preserve"> </w:t>
      </w:r>
      <w:proofErr w:type="spellStart"/>
      <w:r w:rsidRPr="001C557F">
        <w:rPr>
          <w:rStyle w:val="a4"/>
          <w:color w:val="365F91" w:themeColor="accent1" w:themeShade="BF"/>
        </w:rPr>
        <w:t>cholerae</w:t>
      </w:r>
      <w:proofErr w:type="spellEnd"/>
      <w:r w:rsidRPr="001C557F">
        <w:rPr>
          <w:color w:val="365F91" w:themeColor="accent1" w:themeShade="BF"/>
        </w:rPr>
        <w:fldChar w:fldCharType="end"/>
      </w:r>
      <w:r w:rsidRPr="001C557F">
        <w:rPr>
          <w:rStyle w:val="a4"/>
          <w:color w:val="365F91" w:themeColor="accent1" w:themeShade="BF"/>
        </w:rPr>
        <w:t>. Характеризуется фекально-оральным механизмом заражения, поражением тонкого </w:t>
      </w:r>
      <w:hyperlink r:id="rId5" w:history="1">
        <w:r w:rsidRPr="001C557F">
          <w:rPr>
            <w:rStyle w:val="a4"/>
            <w:color w:val="365F91" w:themeColor="accent1" w:themeShade="BF"/>
          </w:rPr>
          <w:t>кишечника</w:t>
        </w:r>
      </w:hyperlink>
      <w:r w:rsidRPr="001C557F">
        <w:rPr>
          <w:rStyle w:val="a4"/>
          <w:color w:val="365F91" w:themeColor="accent1" w:themeShade="BF"/>
        </w:rPr>
        <w:t>, водянистой диареей, рвотой, быстрой потерей органи</w:t>
      </w:r>
      <w:r w:rsidRPr="001C557F">
        <w:rPr>
          <w:rStyle w:val="a4"/>
          <w:color w:val="365F91" w:themeColor="accent1" w:themeShade="BF"/>
        </w:rPr>
        <w:t>з</w:t>
      </w:r>
      <w:r w:rsidRPr="001C557F">
        <w:rPr>
          <w:rStyle w:val="a4"/>
          <w:color w:val="365F91" w:themeColor="accent1" w:themeShade="BF"/>
        </w:rPr>
        <w:t>мом </w:t>
      </w:r>
      <w:hyperlink r:id="rId6" w:history="1">
        <w:r w:rsidRPr="001C557F">
          <w:rPr>
            <w:rStyle w:val="a4"/>
            <w:color w:val="365F91" w:themeColor="accent1" w:themeShade="BF"/>
          </w:rPr>
          <w:t>жидкости</w:t>
        </w:r>
      </w:hyperlink>
      <w:r w:rsidRPr="001C557F">
        <w:rPr>
          <w:rStyle w:val="a4"/>
          <w:color w:val="365F91" w:themeColor="accent1" w:themeShade="BF"/>
        </w:rPr>
        <w:t> и </w:t>
      </w:r>
      <w:hyperlink r:id="rId7" w:history="1">
        <w:r w:rsidRPr="001C557F">
          <w:rPr>
            <w:rStyle w:val="a4"/>
            <w:color w:val="365F91" w:themeColor="accent1" w:themeShade="BF"/>
          </w:rPr>
          <w:t>электролитов</w:t>
        </w:r>
      </w:hyperlink>
      <w:r w:rsidRPr="001C557F">
        <w:rPr>
          <w:rStyle w:val="a4"/>
          <w:color w:val="365F91" w:themeColor="accent1" w:themeShade="BF"/>
        </w:rPr>
        <w:t> с развитием различной степени обезвоживания вплоть до </w:t>
      </w:r>
      <w:proofErr w:type="spellStart"/>
      <w:r w:rsidRPr="001C557F">
        <w:rPr>
          <w:color w:val="365F91" w:themeColor="accent1" w:themeShade="BF"/>
        </w:rPr>
        <w:fldChar w:fldCharType="begin"/>
      </w:r>
      <w:r w:rsidRPr="001C557F">
        <w:rPr>
          <w:color w:val="365F91" w:themeColor="accent1" w:themeShade="BF"/>
        </w:rPr>
        <w:instrText xml:space="preserve"> HYPERLINK "https://ru.wikipedia.org/wiki/%D0%93%D0%B8%D0%BF%D0%BE%D0%B2%D0%BE%D0%BB%D0%B5%D0%BC%D0%B8%D1%87%D0%B5%D1%81%D0%BA%D0%B8%D0%B9_%D1%88%D0%BE%D0%BA" </w:instrText>
      </w:r>
      <w:r w:rsidRPr="001C557F">
        <w:rPr>
          <w:color w:val="365F91" w:themeColor="accent1" w:themeShade="BF"/>
        </w:rPr>
        <w:fldChar w:fldCharType="separate"/>
      </w:r>
      <w:r w:rsidRPr="001C557F">
        <w:rPr>
          <w:rStyle w:val="a4"/>
          <w:color w:val="365F91" w:themeColor="accent1" w:themeShade="BF"/>
        </w:rPr>
        <w:t>гиповолемического</w:t>
      </w:r>
      <w:proofErr w:type="spellEnd"/>
      <w:r w:rsidRPr="001C557F">
        <w:rPr>
          <w:rStyle w:val="a4"/>
          <w:color w:val="365F91" w:themeColor="accent1" w:themeShade="BF"/>
        </w:rPr>
        <w:t xml:space="preserve"> шока</w:t>
      </w:r>
      <w:r w:rsidRPr="001C557F">
        <w:rPr>
          <w:color w:val="365F91" w:themeColor="accent1" w:themeShade="BF"/>
        </w:rPr>
        <w:fldChar w:fldCharType="end"/>
      </w:r>
      <w:r w:rsidRPr="001C557F">
        <w:rPr>
          <w:rStyle w:val="a4"/>
          <w:color w:val="365F91" w:themeColor="accent1" w:themeShade="BF"/>
        </w:rPr>
        <w:t> и </w:t>
      </w:r>
      <w:hyperlink r:id="rId8" w:history="1">
        <w:r w:rsidRPr="001C557F">
          <w:rPr>
            <w:rStyle w:val="a4"/>
            <w:color w:val="365F91" w:themeColor="accent1" w:themeShade="BF"/>
          </w:rPr>
          <w:t>смерти</w:t>
        </w:r>
      </w:hyperlink>
      <w:r w:rsidRPr="001C557F">
        <w:rPr>
          <w:rStyle w:val="a4"/>
          <w:color w:val="365F91" w:themeColor="accent1" w:themeShade="BF"/>
        </w:rPr>
        <w:t>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Лицам, выезжающим в страны, неблагополучные по холере, необходимо соблюдать опр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деленные правила: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прием пищи допускается в определенных пунктах питания, где используются продукты гарантированного качества промышленного производства;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запрещается использование в пищу продуктов, не прошедших гарантированную техн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>логическую обработку, а также приобретенных в местах уличной торговли;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– для питья должна использоваться </w:t>
      </w:r>
      <w:proofErr w:type="spellStart"/>
      <w:r w:rsidRPr="001C557F">
        <w:rPr>
          <w:rStyle w:val="a4"/>
          <w:color w:val="365F91" w:themeColor="accent1" w:themeShade="BF"/>
        </w:rPr>
        <w:t>бутилированная</w:t>
      </w:r>
      <w:proofErr w:type="spellEnd"/>
      <w:r w:rsidRPr="001C557F">
        <w:rPr>
          <w:rStyle w:val="a4"/>
          <w:color w:val="365F91" w:themeColor="accent1" w:themeShade="BF"/>
        </w:rPr>
        <w:t xml:space="preserve"> или кипяченая вода, напитки, соки промышленного производства; 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рекомендуется использовать лед для охлаждения напитков;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– для мытья фруктов и овощей необходимо использовать только кипяченую или </w:t>
      </w:r>
      <w:proofErr w:type="spellStart"/>
      <w:r w:rsidRPr="001C557F">
        <w:rPr>
          <w:rStyle w:val="a4"/>
          <w:color w:val="365F91" w:themeColor="accent1" w:themeShade="BF"/>
        </w:rPr>
        <w:t>бутил</w:t>
      </w:r>
      <w:r w:rsidRPr="001C557F">
        <w:rPr>
          <w:rStyle w:val="a4"/>
          <w:color w:val="365F91" w:themeColor="accent1" w:themeShade="BF"/>
        </w:rPr>
        <w:t>и</w:t>
      </w:r>
      <w:r w:rsidRPr="001C557F">
        <w:rPr>
          <w:rStyle w:val="a4"/>
          <w:color w:val="365F91" w:themeColor="accent1" w:themeShade="BF"/>
        </w:rPr>
        <w:t>рованную</w:t>
      </w:r>
      <w:proofErr w:type="spellEnd"/>
      <w:r w:rsidRPr="001C557F">
        <w:rPr>
          <w:rStyle w:val="a4"/>
          <w:color w:val="365F91" w:themeColor="accent1" w:themeShade="BF"/>
        </w:rPr>
        <w:t xml:space="preserve"> воду;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рекомендуется проведение экскурсий, других мероприятий (охота, рыбалка) в ме</w:t>
      </w:r>
      <w:r w:rsidRPr="001C557F">
        <w:rPr>
          <w:rStyle w:val="a4"/>
          <w:color w:val="365F91" w:themeColor="accent1" w:themeShade="BF"/>
        </w:rPr>
        <w:t>с</w:t>
      </w:r>
      <w:r w:rsidRPr="001C557F">
        <w:rPr>
          <w:rStyle w:val="a4"/>
          <w:color w:val="365F91" w:themeColor="accent1" w:themeShade="BF"/>
        </w:rPr>
        <w:t>тах, не обозначенных официальной программой;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купание разрешается только в бассейнах и специальных водоемах, определенных тур</w:t>
      </w:r>
      <w:r w:rsidRPr="001C557F">
        <w:rPr>
          <w:rStyle w:val="a4"/>
          <w:color w:val="365F91" w:themeColor="accent1" w:themeShade="BF"/>
        </w:rPr>
        <w:t>и</w:t>
      </w:r>
      <w:r w:rsidRPr="001C557F">
        <w:rPr>
          <w:rStyle w:val="a4"/>
          <w:color w:val="365F91" w:themeColor="accent1" w:themeShade="BF"/>
        </w:rPr>
        <w:t>стическим маршрутом;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обязательно строгое соблюдение правил личной гигиены, в т.ч. гигиены рук.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t>Лихорадка Денге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По информации ВОЗ, в 2023 году во всем мире было зафиксировано более 5 миллионов случаев заражения лихорадкой Денге и 5 тысяч смертей, 4,5 миллиона заражений пр</w:t>
      </w:r>
      <w:r w:rsidRPr="001C557F">
        <w:t>о</w:t>
      </w:r>
      <w:r w:rsidRPr="001C557F">
        <w:t>изошло в Северной и Южной Америке, что стало самым высоким показателем за всю и</w:t>
      </w:r>
      <w:r w:rsidRPr="001C557F">
        <w:t>с</w:t>
      </w:r>
      <w:r w:rsidRPr="001C557F">
        <w:t>торию. На Бразилию пришлось 3 миллиона случаев. За первые три месяца 2024 года з</w:t>
      </w:r>
      <w:r w:rsidRPr="001C557F">
        <w:t>а</w:t>
      </w:r>
      <w:r w:rsidRPr="001C557F">
        <w:t>фиксировано уже три миллиона заразившихся. ВОЗ оценила риск лихорадки Денге в 2024 году как высокий во всём мире. ВОЗ отмечает, что в последние годы Денге стала быстро распространяющейся инфекцией во всех регионах мира. Число случаев заражения оцен</w:t>
      </w:r>
      <w:r w:rsidRPr="001C557F">
        <w:t>и</w:t>
      </w:r>
      <w:r w:rsidRPr="001C557F">
        <w:t>вается на уровне 100-400 миллионов ежегодно.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lastRenderedPageBreak/>
        <w:t xml:space="preserve">В Бразилии с начала 2024 года зафиксировано 2 миллиона подтвержденных случаев Денге за 81 день, согласно данным Группы мониторинга </w:t>
      </w:r>
      <w:proofErr w:type="spellStart"/>
      <w:r w:rsidRPr="001C557F">
        <w:t>арбовирусов</w:t>
      </w:r>
      <w:proofErr w:type="spellEnd"/>
      <w:r w:rsidRPr="001C557F">
        <w:t xml:space="preserve"> Министерства здрав</w:t>
      </w:r>
      <w:r w:rsidRPr="001C557F">
        <w:t>о</w:t>
      </w:r>
      <w:r w:rsidRPr="001C557F">
        <w:t>охранения, опубликованных 21 марта 2024 года. Это на 19% больше, чем за весь 2023 год. В 17 городах страны было объявлено чрезвычайное положение, действующее с января т</w:t>
      </w:r>
      <w:r w:rsidRPr="001C557F">
        <w:t>е</w:t>
      </w:r>
      <w:r w:rsidRPr="001C557F">
        <w:t xml:space="preserve">кущего года, в связи со вспышкой заболевания. По меньшей </w:t>
      </w:r>
      <w:proofErr w:type="gramStart"/>
      <w:r w:rsidRPr="001C557F">
        <w:t>мере</w:t>
      </w:r>
      <w:proofErr w:type="gramEnd"/>
      <w:r w:rsidRPr="001C557F">
        <w:t xml:space="preserve"> девять штатов (</w:t>
      </w:r>
      <w:proofErr w:type="spellStart"/>
      <w:r w:rsidRPr="001C557F">
        <w:t>Акри</w:t>
      </w:r>
      <w:proofErr w:type="spellEnd"/>
      <w:r w:rsidRPr="001C557F">
        <w:t xml:space="preserve">, </w:t>
      </w:r>
      <w:proofErr w:type="spellStart"/>
      <w:r w:rsidRPr="001C557F">
        <w:t>Эспириту-Санту</w:t>
      </w:r>
      <w:proofErr w:type="spellEnd"/>
      <w:r w:rsidRPr="001C557F">
        <w:t xml:space="preserve">, </w:t>
      </w:r>
      <w:proofErr w:type="spellStart"/>
      <w:r w:rsidRPr="001C557F">
        <w:t>Гояс</w:t>
      </w:r>
      <w:proofErr w:type="spellEnd"/>
      <w:r w:rsidRPr="001C557F">
        <w:t xml:space="preserve">, </w:t>
      </w:r>
      <w:proofErr w:type="spellStart"/>
      <w:r w:rsidRPr="001C557F">
        <w:t>Минас-Жерайс</w:t>
      </w:r>
      <w:proofErr w:type="spellEnd"/>
      <w:r w:rsidRPr="001C557F">
        <w:t xml:space="preserve">, Рио-де-Жанейро, Сан-Паулу, Парана, </w:t>
      </w:r>
      <w:proofErr w:type="spellStart"/>
      <w:r w:rsidRPr="001C557F">
        <w:t>Риу-Гранди-ду-Сул</w:t>
      </w:r>
      <w:proofErr w:type="spellEnd"/>
      <w:r w:rsidRPr="001C557F">
        <w:t xml:space="preserve"> и </w:t>
      </w:r>
      <w:proofErr w:type="spellStart"/>
      <w:r w:rsidRPr="001C557F">
        <w:t>Санта-Катарина</w:t>
      </w:r>
      <w:proofErr w:type="spellEnd"/>
      <w:r w:rsidRPr="001C557F">
        <w:t>).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 В Перу за первые два месяца этого года насчитывается 31 тысяча случаев заражения и 32 смертельных случая, что почти в два раза больше, чем за аналогичный период в прошлом году. В Парагвае и Аргентине более 150 тысяч и 57 тысяч соответственно.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В 2023 году в Бангладеш (Южная Азия) лихорадкой Денге заразилось более 320 тысяч ч</w:t>
      </w:r>
      <w:r w:rsidRPr="001C557F">
        <w:t>е</w:t>
      </w:r>
      <w:r w:rsidRPr="001C557F">
        <w:t>ловек, число смертельных исходов достигло 1705 человек.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С 2024 года в столице Вьетнама зафиксировано 513 случаев лихорадки Денге, что в три раза превышает показатели за аналогичный период прошлого года. 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 xml:space="preserve">Рост заболеваемости лихорадкой Денге в </w:t>
      </w:r>
      <w:proofErr w:type="spellStart"/>
      <w:r w:rsidRPr="001C557F">
        <w:t>эндемичных</w:t>
      </w:r>
      <w:proofErr w:type="spellEnd"/>
      <w:r w:rsidRPr="001C557F">
        <w:t xml:space="preserve"> территориях приводит к росту з</w:t>
      </w:r>
      <w:r w:rsidRPr="001C557F">
        <w:t>а</w:t>
      </w:r>
      <w:r w:rsidRPr="001C557F">
        <w:t xml:space="preserve">возных случаев в </w:t>
      </w:r>
      <w:proofErr w:type="spellStart"/>
      <w:r w:rsidRPr="001C557F">
        <w:t>неэндемичные</w:t>
      </w:r>
      <w:proofErr w:type="spellEnd"/>
      <w:r w:rsidRPr="001C557F">
        <w:t xml:space="preserve"> государства. В 2023 году в Красноярском крае зафикс</w:t>
      </w:r>
      <w:r w:rsidRPr="001C557F">
        <w:t>и</w:t>
      </w:r>
      <w:r w:rsidRPr="001C557F">
        <w:t xml:space="preserve">ровано 2 случая, Татарстане -1 случай завоза лихорадки Денге из </w:t>
      </w:r>
      <w:proofErr w:type="spellStart"/>
      <w:r w:rsidRPr="001C557F">
        <w:t>Тайланда</w:t>
      </w:r>
      <w:proofErr w:type="spellEnd"/>
      <w:r w:rsidRPr="001C557F">
        <w:t xml:space="preserve"> (</w:t>
      </w:r>
      <w:proofErr w:type="spellStart"/>
      <w:r w:rsidRPr="001C557F">
        <w:t>Пхукет</w:t>
      </w:r>
      <w:proofErr w:type="spellEnd"/>
      <w:r w:rsidRPr="001C557F">
        <w:t xml:space="preserve">, </w:t>
      </w:r>
      <w:proofErr w:type="spellStart"/>
      <w:r w:rsidRPr="001C557F">
        <w:t>Па</w:t>
      </w:r>
      <w:r w:rsidRPr="001C557F">
        <w:t>т</w:t>
      </w:r>
      <w:r w:rsidRPr="001C557F">
        <w:t>тайя</w:t>
      </w:r>
      <w:proofErr w:type="spellEnd"/>
      <w:r w:rsidRPr="001C557F">
        <w:t>). В феврале 2024 года СМИ сообщили о гибели от лихорадки Денге на Шри-Ланке российской туристки из Республики Коми, девушка пыталась справиться с болезнью с</w:t>
      </w:r>
      <w:r w:rsidRPr="001C557F">
        <w:t>а</w:t>
      </w:r>
      <w:r w:rsidRPr="001C557F">
        <w:t>мостоятельно, поскольку не оформила страховку перед поездкой на курорт.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В 2023 году в Республике Беларусь зарегистрировано 6 завозных случаев лихорадки Де</w:t>
      </w:r>
      <w:r w:rsidRPr="001C557F">
        <w:t>н</w:t>
      </w:r>
      <w:r w:rsidRPr="001C557F">
        <w:t>ге.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лихорадка Денге – вирусная инфекция, которая преобладает в тропических и субтроп</w:t>
      </w:r>
      <w:r w:rsidRPr="001C557F">
        <w:rPr>
          <w:rStyle w:val="a4"/>
          <w:color w:val="365F91" w:themeColor="accent1" w:themeShade="BF"/>
        </w:rPr>
        <w:t>и</w:t>
      </w:r>
      <w:r w:rsidRPr="001C557F">
        <w:rPr>
          <w:rStyle w:val="a4"/>
          <w:color w:val="365F91" w:themeColor="accent1" w:themeShade="BF"/>
        </w:rPr>
        <w:t>ческих регионах. Ее симптомы – высокая температура, тошнота, сыпь, головные и поя</w:t>
      </w:r>
      <w:r w:rsidRPr="001C557F">
        <w:rPr>
          <w:rStyle w:val="a4"/>
          <w:color w:val="365F91" w:themeColor="accent1" w:themeShade="BF"/>
        </w:rPr>
        <w:t>с</w:t>
      </w:r>
      <w:r w:rsidRPr="001C557F">
        <w:rPr>
          <w:rStyle w:val="a4"/>
          <w:color w:val="365F91" w:themeColor="accent1" w:themeShade="BF"/>
        </w:rPr>
        <w:t xml:space="preserve">ничные боли. Основными переносчиками лихорадки Денге являются комары </w:t>
      </w:r>
      <w:proofErr w:type="spellStart"/>
      <w:r w:rsidRPr="001C557F">
        <w:rPr>
          <w:rStyle w:val="a4"/>
          <w:color w:val="365F91" w:themeColor="accent1" w:themeShade="BF"/>
        </w:rPr>
        <w:t>Aedes</w:t>
      </w:r>
      <w:proofErr w:type="spellEnd"/>
      <w:r w:rsidRPr="001C557F">
        <w:rPr>
          <w:rStyle w:val="a4"/>
          <w:color w:val="365F91" w:themeColor="accent1" w:themeShade="BF"/>
        </w:rPr>
        <w:t xml:space="preserve"> </w:t>
      </w:r>
      <w:proofErr w:type="spellStart"/>
      <w:r w:rsidRPr="001C557F">
        <w:rPr>
          <w:rStyle w:val="a4"/>
          <w:color w:val="365F91" w:themeColor="accent1" w:themeShade="BF"/>
        </w:rPr>
        <w:t>aegypti</w:t>
      </w:r>
      <w:proofErr w:type="spellEnd"/>
      <w:r w:rsidRPr="001C557F">
        <w:rPr>
          <w:rStyle w:val="a4"/>
          <w:color w:val="365F91" w:themeColor="accent1" w:themeShade="BF"/>
        </w:rPr>
        <w:t>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Чтобы свести к минимуму риск заражения во время визита в тропические страны, сл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дует соблюдать меры предосторожности. В первую очередь следует опасаться ком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 xml:space="preserve">ров, при прогулках носить </w:t>
      </w:r>
      <w:proofErr w:type="gramStart"/>
      <w:r w:rsidRPr="001C557F">
        <w:rPr>
          <w:rStyle w:val="a4"/>
          <w:color w:val="365F91" w:themeColor="accent1" w:themeShade="BF"/>
        </w:rPr>
        <w:t>одежду</w:t>
      </w:r>
      <w:proofErr w:type="gramEnd"/>
      <w:r w:rsidRPr="001C557F">
        <w:rPr>
          <w:rStyle w:val="a4"/>
          <w:color w:val="365F91" w:themeColor="accent1" w:themeShade="BF"/>
        </w:rPr>
        <w:t xml:space="preserve"> максимально закрывающую тело светлого цвета, и</w:t>
      </w:r>
      <w:r w:rsidRPr="001C557F">
        <w:rPr>
          <w:rStyle w:val="a4"/>
          <w:color w:val="365F91" w:themeColor="accent1" w:themeShade="BF"/>
        </w:rPr>
        <w:t>с</w:t>
      </w:r>
      <w:r w:rsidRPr="001C557F">
        <w:rPr>
          <w:rStyle w:val="a4"/>
          <w:color w:val="365F91" w:themeColor="accent1" w:themeShade="BF"/>
        </w:rPr>
        <w:t>пользовать средства индивидуальной защиты, отпугивающие насекомых (</w:t>
      </w:r>
      <w:proofErr w:type="spellStart"/>
      <w:r w:rsidRPr="001C557F">
        <w:rPr>
          <w:rStyle w:val="a4"/>
          <w:color w:val="365F91" w:themeColor="accent1" w:themeShade="BF"/>
        </w:rPr>
        <w:t>репеленты</w:t>
      </w:r>
      <w:proofErr w:type="spellEnd"/>
      <w:r w:rsidRPr="001C557F">
        <w:rPr>
          <w:rStyle w:val="a4"/>
          <w:color w:val="365F91" w:themeColor="accent1" w:themeShade="BF"/>
        </w:rPr>
        <w:t xml:space="preserve">) в форме </w:t>
      </w:r>
      <w:proofErr w:type="spellStart"/>
      <w:r w:rsidRPr="001C557F">
        <w:rPr>
          <w:rStyle w:val="a4"/>
          <w:color w:val="365F91" w:themeColor="accent1" w:themeShade="BF"/>
        </w:rPr>
        <w:t>спреев</w:t>
      </w:r>
      <w:proofErr w:type="spellEnd"/>
      <w:r w:rsidRPr="001C557F">
        <w:rPr>
          <w:rStyle w:val="a4"/>
          <w:color w:val="365F91" w:themeColor="accent1" w:themeShade="BF"/>
        </w:rPr>
        <w:t>, кремов, в закрытых помещениях (в номерах отелей) использовать фумиг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торы, применять противомоскитные сетки на дверях, над кроватью и на окнах, хранить запасы питьевой воды в закрытых емкостях. По возвращении из поездки при повышении температуры необходимо обратиться за медицинской помощью и проинформировать врача о факте пребывания в стране с тропическим климатом.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t xml:space="preserve">Лихорадка </w:t>
      </w:r>
      <w:proofErr w:type="spellStart"/>
      <w:r w:rsidRPr="001C557F">
        <w:rPr>
          <w:rStyle w:val="a5"/>
        </w:rPr>
        <w:t>Ласса</w:t>
      </w:r>
      <w:proofErr w:type="spellEnd"/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 xml:space="preserve">За два месяца 2024 года Нигерийский центр по контролю заболеваний, сообщил о 573 подтвержденных случаев заболевания лихорадкой </w:t>
      </w:r>
      <w:proofErr w:type="spellStart"/>
      <w:r w:rsidRPr="001C557F">
        <w:t>Ласса</w:t>
      </w:r>
      <w:proofErr w:type="spellEnd"/>
      <w:r w:rsidRPr="001C557F">
        <w:t xml:space="preserve"> и 108 смертей (18,8%), что выше, чем за тот же период в 2023 году (16,4%).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 лихорадка </w:t>
      </w:r>
      <w:proofErr w:type="spellStart"/>
      <w:r w:rsidRPr="001C557F">
        <w:rPr>
          <w:rStyle w:val="a4"/>
          <w:color w:val="365F91" w:themeColor="accent1" w:themeShade="BF"/>
        </w:rPr>
        <w:t>Ласса</w:t>
      </w:r>
      <w:proofErr w:type="spellEnd"/>
      <w:r w:rsidRPr="001C557F">
        <w:rPr>
          <w:rStyle w:val="a4"/>
          <w:color w:val="365F91" w:themeColor="accent1" w:themeShade="BF"/>
        </w:rPr>
        <w:t xml:space="preserve"> – острое инфекционное заболевание, характеризующееся тяжелым т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чением, высокой летальностью, поражением органов дыхания, почек, ЦНС, геморрагич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ским синдромом.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Основными носителями инфекции являются африканские крысы, также источником и</w:t>
      </w:r>
      <w:r w:rsidRPr="001C557F">
        <w:rPr>
          <w:rStyle w:val="a4"/>
          <w:color w:val="365F91" w:themeColor="accent1" w:themeShade="BF"/>
        </w:rPr>
        <w:t>н</w:t>
      </w:r>
      <w:r w:rsidRPr="001C557F">
        <w:rPr>
          <w:rStyle w:val="a4"/>
          <w:color w:val="365F91" w:themeColor="accent1" w:themeShade="BF"/>
        </w:rPr>
        <w:t xml:space="preserve">фекции может быть больной лихорадкой </w:t>
      </w:r>
      <w:proofErr w:type="spellStart"/>
      <w:r w:rsidRPr="001C557F">
        <w:rPr>
          <w:rStyle w:val="a4"/>
          <w:color w:val="365F91" w:themeColor="accent1" w:themeShade="BF"/>
        </w:rPr>
        <w:t>Ласса</w:t>
      </w:r>
      <w:proofErr w:type="spellEnd"/>
      <w:r w:rsidRPr="001C557F">
        <w:rPr>
          <w:rStyle w:val="a4"/>
          <w:color w:val="365F91" w:themeColor="accent1" w:themeShade="BF"/>
        </w:rPr>
        <w:t xml:space="preserve"> человек, все выделения которого заразны весь период болезни. Распространение инфекции может происходить пищевым и водным путем при употреблении продуктов и воды, загрязненных выделениями инфицированных крыс. Также возможно заражение воздушно-капельным, контактным, половым и верт</w:t>
      </w:r>
      <w:r w:rsidRPr="001C557F">
        <w:rPr>
          <w:rStyle w:val="a4"/>
          <w:color w:val="365F91" w:themeColor="accent1" w:themeShade="BF"/>
        </w:rPr>
        <w:t>и</w:t>
      </w:r>
      <w:r w:rsidRPr="001C557F">
        <w:rPr>
          <w:rStyle w:val="a4"/>
          <w:color w:val="365F91" w:themeColor="accent1" w:themeShade="BF"/>
        </w:rPr>
        <w:t>кальным путем.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Основные меры профилактики: борьба с крысами – переносчиками инфекции, защита пищевых продуктов, воды от загрязнения экскретами грызунов.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lastRenderedPageBreak/>
        <w:t>Оспа обезьян (</w:t>
      </w:r>
      <w:proofErr w:type="gramStart"/>
      <w:r w:rsidRPr="001C557F">
        <w:rPr>
          <w:rStyle w:val="a5"/>
        </w:rPr>
        <w:t>завозной</w:t>
      </w:r>
      <w:proofErr w:type="gramEnd"/>
      <w:r w:rsidRPr="001C557F">
        <w:rPr>
          <w:rStyle w:val="a5"/>
        </w:rPr>
        <w:t xml:space="preserve"> случай)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У двух туристов, прилетевших из Гонконга в Санкт-Петербург, выявили оспу обезьян, с</w:t>
      </w:r>
      <w:r w:rsidRPr="001C557F">
        <w:t>о</w:t>
      </w:r>
      <w:r w:rsidRPr="001C557F">
        <w:t xml:space="preserve">общает региональное управление </w:t>
      </w:r>
      <w:proofErr w:type="spellStart"/>
      <w:r w:rsidRPr="001C557F">
        <w:t>Роспотребнадзора</w:t>
      </w:r>
      <w:proofErr w:type="spellEnd"/>
      <w:r w:rsidRPr="001C557F">
        <w:t>. Заболевание диагностировано у двух мужчин, вернувшихся из туристической поездки в Гонконг (Китайская Народная Респу</w:t>
      </w:r>
      <w:r w:rsidRPr="001C557F">
        <w:t>б</w:t>
      </w:r>
      <w:r w:rsidRPr="001C557F">
        <w:t>лика).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оспа обезьян – вирусное зоонозное заболевание, симптомы которого схожи с симптом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ми, наблюдавшимися в прошлом у пациентов с натуральной оспой, однако менее серьё</w:t>
      </w:r>
      <w:r w:rsidRPr="001C557F">
        <w:rPr>
          <w:rStyle w:val="a4"/>
          <w:color w:val="365F91" w:themeColor="accent1" w:themeShade="BF"/>
        </w:rPr>
        <w:t>з</w:t>
      </w:r>
      <w:r w:rsidRPr="001C557F">
        <w:rPr>
          <w:rStyle w:val="a4"/>
          <w:color w:val="365F91" w:themeColor="accent1" w:themeShade="BF"/>
        </w:rPr>
        <w:t>ные.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Заражение в большинстве случаев происходит в результате тесного контакта с биол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>гическими жидкостями (например, кровью), повреждениями на коже и слизистых заб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>левшего человека, в том числе при половых контактах, а также при тактильном ко</w:t>
      </w:r>
      <w:r w:rsidRPr="001C557F">
        <w:rPr>
          <w:rStyle w:val="a4"/>
          <w:color w:val="365F91" w:themeColor="accent1" w:themeShade="BF"/>
        </w:rPr>
        <w:t>н</w:t>
      </w:r>
      <w:r w:rsidRPr="001C557F">
        <w:rPr>
          <w:rStyle w:val="a4"/>
          <w:color w:val="365F91" w:themeColor="accent1" w:themeShade="BF"/>
        </w:rPr>
        <w:t>такте с инфицированными животными, при соприкосновении с зараженными объектами окружающей среды. Не исключен аэрогенный механизм передачи инфекции.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Меры профилактики: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исключение тесного физического контакта с человеком, имеющим симптомы, не и</w:t>
      </w:r>
      <w:r w:rsidRPr="001C557F">
        <w:rPr>
          <w:rStyle w:val="a4"/>
          <w:color w:val="365F91" w:themeColor="accent1" w:themeShade="BF"/>
        </w:rPr>
        <w:t>с</w:t>
      </w:r>
      <w:r w:rsidRPr="001C557F">
        <w:rPr>
          <w:rStyle w:val="a4"/>
          <w:color w:val="365F91" w:themeColor="accent1" w:themeShade="BF"/>
        </w:rPr>
        <w:t>ключающие оспу обезьян;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соблюдение респираторного этикета и гигиены рук (мытье с помощью воды и мыла или использование антисептических сре</w:t>
      </w:r>
      <w:proofErr w:type="gramStart"/>
      <w:r w:rsidRPr="001C557F">
        <w:rPr>
          <w:rStyle w:val="a4"/>
          <w:color w:val="365F91" w:themeColor="accent1" w:themeShade="BF"/>
        </w:rPr>
        <w:t>дств дл</w:t>
      </w:r>
      <w:proofErr w:type="gramEnd"/>
      <w:r w:rsidRPr="001C557F">
        <w:rPr>
          <w:rStyle w:val="a4"/>
          <w:color w:val="365F91" w:themeColor="accent1" w:themeShade="BF"/>
        </w:rPr>
        <w:t>я обработки кожи рук);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избегать контактов с животными, которые могут быть инфицированы возбудителем данного заболевания (приматы, грызуны, сумчатые);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употреблять в пищу мяса диких животных;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при появлении симптомов, не исключающих оспу обезьян, в том числе во время путеш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ствия или в течение 21 дня с момента возвращения, следует немедленно обратиться за медицинской помощью.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Специальной вакцины от этой инфекции нет. Благодаря ранее проводившейся массовой вакцинации от натуральной оспы создана значительная иммунная прослойка, которая может помочь купировать распространение оспы обезьян, поскольку все </w:t>
      </w:r>
      <w:proofErr w:type="spellStart"/>
      <w:r w:rsidRPr="001C557F">
        <w:rPr>
          <w:rStyle w:val="a4"/>
          <w:color w:val="365F91" w:themeColor="accent1" w:themeShade="BF"/>
        </w:rPr>
        <w:t>поксвирусы</w:t>
      </w:r>
      <w:proofErr w:type="spellEnd"/>
      <w:r w:rsidRPr="001C557F">
        <w:rPr>
          <w:rStyle w:val="a4"/>
          <w:color w:val="365F91" w:themeColor="accent1" w:themeShade="BF"/>
        </w:rPr>
        <w:t xml:space="preserve"> д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ют хороший перекрестный иммунитет.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t>Сибирская язва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В июле 2023 года в результате вспышки сибирской язвы в Индонезии пострадало 87 ж</w:t>
      </w:r>
      <w:r w:rsidRPr="001C557F">
        <w:t>и</w:t>
      </w:r>
      <w:r w:rsidRPr="001C557F">
        <w:t xml:space="preserve">телей острова Ява, 3 человека погибли. В Лаосе, где это заболевание не регистрировалось в 2008 года с начала марта 2024 зарегистрировано 54 случая сибирской язвы. По данным департамента здравоохранения Лаос (юго-восточная Азия) провинции </w:t>
      </w:r>
      <w:proofErr w:type="spellStart"/>
      <w:r w:rsidRPr="001C557F">
        <w:t>Тямпасак</w:t>
      </w:r>
      <w:proofErr w:type="spellEnd"/>
      <w:r w:rsidRPr="001C557F">
        <w:t xml:space="preserve"> 14 чел</w:t>
      </w:r>
      <w:r w:rsidRPr="001C557F">
        <w:t>о</w:t>
      </w:r>
      <w:r w:rsidRPr="001C557F">
        <w:t>век заразились сибирской язвой. 12 марта 2024 года провинциальные представители здр</w:t>
      </w:r>
      <w:r w:rsidRPr="001C557F">
        <w:t>а</w:t>
      </w:r>
      <w:r w:rsidRPr="001C557F">
        <w:t>воохранения объявили, что сибирская язва была обнаружена в тушах 97 коров, буйволов и коз. У всех пациентов кожная форма болезни. Власти полагают, что заражение сибирской язвой могло произойти при употреблении в пищу мяса зараженных коров или буйволов.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сибирская язва – острая зоонозная опасная бактериальная инфекция, протекающая у ч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 xml:space="preserve">ловека чаще в кожной форме, которая может переходить в </w:t>
      </w:r>
      <w:proofErr w:type="spellStart"/>
      <w:r w:rsidRPr="001C557F">
        <w:rPr>
          <w:rStyle w:val="a4"/>
          <w:color w:val="365F91" w:themeColor="accent1" w:themeShade="BF"/>
        </w:rPr>
        <w:t>генерализованную</w:t>
      </w:r>
      <w:proofErr w:type="spellEnd"/>
      <w:r w:rsidRPr="001C557F">
        <w:rPr>
          <w:rStyle w:val="a4"/>
          <w:color w:val="365F91" w:themeColor="accent1" w:themeShade="BF"/>
        </w:rPr>
        <w:t xml:space="preserve"> инфекцию с поражением желудочно-кишечного тракта и легких. Человек заражается, преимущ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ственно, от больных сельскохозяйственных животных (крупный и мелкий рогатый скот, свиньи, олени и другие) в процессе ухода, переработки и употребления продукции.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Мероприятия по профилактике сибирской язвы у людей: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b/>
          <w:bCs/>
          <w:color w:val="365F91" w:themeColor="accent1" w:themeShade="BF"/>
        </w:rPr>
        <w:t>         </w:t>
      </w:r>
      <w:r w:rsidRPr="001C557F">
        <w:rPr>
          <w:rStyle w:val="a4"/>
          <w:color w:val="365F91" w:themeColor="accent1" w:themeShade="BF"/>
        </w:rPr>
        <w:t>– не приобретать мясо, другую продукцию животного происхождения на </w:t>
      </w:r>
      <w:r w:rsidRPr="001C557F">
        <w:rPr>
          <w:rStyle w:val="a5"/>
          <w:i/>
          <w:iCs/>
          <w:color w:val="365F91" w:themeColor="accent1" w:themeShade="BF"/>
        </w:rPr>
        <w:t>импровизированных рынках, в других местах несанкционированной торговли,</w:t>
      </w:r>
      <w:r w:rsidRPr="001C557F">
        <w:rPr>
          <w:rStyle w:val="a4"/>
          <w:color w:val="365F91" w:themeColor="accent1" w:themeShade="BF"/>
        </w:rPr>
        <w:t> у ч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стных лиц, не имеющих заключения </w:t>
      </w:r>
      <w:r w:rsidRPr="001C557F">
        <w:rPr>
          <w:rStyle w:val="a5"/>
          <w:i/>
          <w:iCs/>
          <w:color w:val="365F91" w:themeColor="accent1" w:themeShade="BF"/>
        </w:rPr>
        <w:t>ветеринарных врачей о качестве продукции;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         – не покупать меховые, кожаные изделия у частных торговцев;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lastRenderedPageBreak/>
        <w:t>         – использовать средства индивидуальной защиты (резиновые перчатки, плащи, ре</w:t>
      </w:r>
      <w:r w:rsidRPr="001C557F">
        <w:rPr>
          <w:rStyle w:val="a4"/>
          <w:color w:val="365F91" w:themeColor="accent1" w:themeShade="BF"/>
        </w:rPr>
        <w:t>с</w:t>
      </w:r>
      <w:r w:rsidRPr="001C557F">
        <w:rPr>
          <w:rStyle w:val="a4"/>
          <w:color w:val="365F91" w:themeColor="accent1" w:themeShade="BF"/>
        </w:rPr>
        <w:t>пираторы и др.) при уходе за больным животным;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          – соблюдать правила погребения и </w:t>
      </w:r>
      <w:proofErr w:type="spellStart"/>
      <w:r w:rsidRPr="001C557F">
        <w:rPr>
          <w:rStyle w:val="a4"/>
          <w:color w:val="365F91" w:themeColor="accent1" w:themeShade="BF"/>
        </w:rPr>
        <w:t>кремирования</w:t>
      </w:r>
      <w:proofErr w:type="spellEnd"/>
      <w:r w:rsidRPr="001C557F">
        <w:rPr>
          <w:rStyle w:val="a4"/>
          <w:color w:val="365F91" w:themeColor="accent1" w:themeShade="BF"/>
        </w:rPr>
        <w:t xml:space="preserve"> людей и животных, умерших от сибирской язвы.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1C557F">
        <w:rPr>
          <w:rStyle w:val="a5"/>
        </w:rPr>
        <w:t>Легионеллез</w:t>
      </w:r>
      <w:proofErr w:type="spellEnd"/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 xml:space="preserve">В Латвии на март 2024 года подтверждено 17 случаев заболевания </w:t>
      </w:r>
      <w:proofErr w:type="spellStart"/>
      <w:r w:rsidRPr="001C557F">
        <w:t>легионеллезом</w:t>
      </w:r>
      <w:proofErr w:type="spellEnd"/>
      <w:r w:rsidRPr="001C557F">
        <w:t>, в 2023 году было зарегистрировано 78 случаев болезни, из них 7 – с летальным исходом. В гру</w:t>
      </w:r>
      <w:r w:rsidRPr="001C557F">
        <w:t>п</w:t>
      </w:r>
      <w:r w:rsidRPr="001C557F">
        <w:t>пе риска – люди с ослабленным иммунитетом, с хроническими заболеваниями, старше 50 лет.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легионеллез-инфекционное</w:t>
      </w:r>
      <w:proofErr w:type="spellEnd"/>
      <w:r w:rsidRPr="001C557F">
        <w:rPr>
          <w:rStyle w:val="a4"/>
          <w:color w:val="365F91" w:themeColor="accent1" w:themeShade="BF"/>
        </w:rPr>
        <w:t xml:space="preserve"> заболевание, возбудителем которого являются бактерии </w:t>
      </w:r>
      <w:proofErr w:type="spellStart"/>
      <w:r w:rsidRPr="001C557F">
        <w:rPr>
          <w:rStyle w:val="a4"/>
          <w:color w:val="365F91" w:themeColor="accent1" w:themeShade="BF"/>
        </w:rPr>
        <w:t>л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гионеллы</w:t>
      </w:r>
      <w:proofErr w:type="spellEnd"/>
      <w:r w:rsidRPr="001C557F">
        <w:rPr>
          <w:rStyle w:val="a4"/>
          <w:color w:val="365F91" w:themeColor="accent1" w:themeShade="BF"/>
        </w:rPr>
        <w:t xml:space="preserve">, которые могут вызывать легкую </w:t>
      </w:r>
      <w:proofErr w:type="spellStart"/>
      <w:r w:rsidRPr="001C557F">
        <w:rPr>
          <w:rStyle w:val="a4"/>
          <w:color w:val="365F91" w:themeColor="accent1" w:themeShade="BF"/>
        </w:rPr>
        <w:t>непневмоническую</w:t>
      </w:r>
      <w:proofErr w:type="spellEnd"/>
      <w:r w:rsidRPr="001C557F">
        <w:rPr>
          <w:rStyle w:val="a4"/>
          <w:color w:val="365F91" w:themeColor="accent1" w:themeShade="BF"/>
        </w:rPr>
        <w:t xml:space="preserve"> форму заболевания (</w:t>
      </w:r>
      <w:proofErr w:type="spellStart"/>
      <w:r w:rsidRPr="001C557F">
        <w:rPr>
          <w:rStyle w:val="a4"/>
          <w:color w:val="365F91" w:themeColor="accent1" w:themeShade="BF"/>
        </w:rPr>
        <w:t>по</w:t>
      </w:r>
      <w:r w:rsidRPr="001C557F">
        <w:rPr>
          <w:rStyle w:val="a4"/>
          <w:color w:val="365F91" w:themeColor="accent1" w:themeShade="BF"/>
        </w:rPr>
        <w:t>н</w:t>
      </w:r>
      <w:r w:rsidRPr="001C557F">
        <w:rPr>
          <w:rStyle w:val="a4"/>
          <w:color w:val="365F91" w:themeColor="accent1" w:themeShade="BF"/>
        </w:rPr>
        <w:t>тиакскую</w:t>
      </w:r>
      <w:proofErr w:type="spellEnd"/>
      <w:r w:rsidRPr="001C557F">
        <w:rPr>
          <w:rStyle w:val="a4"/>
          <w:color w:val="365F91" w:themeColor="accent1" w:themeShade="BF"/>
        </w:rPr>
        <w:t xml:space="preserve"> лихорадку</w:t>
      </w:r>
      <w:proofErr w:type="gramStart"/>
      <w:r w:rsidRPr="001C557F">
        <w:rPr>
          <w:rStyle w:val="a4"/>
          <w:color w:val="365F91" w:themeColor="accent1" w:themeShade="BF"/>
        </w:rPr>
        <w:t xml:space="preserve"> )</w:t>
      </w:r>
      <w:proofErr w:type="gramEnd"/>
      <w:r w:rsidRPr="001C557F">
        <w:rPr>
          <w:rStyle w:val="a4"/>
          <w:color w:val="365F91" w:themeColor="accent1" w:themeShade="BF"/>
        </w:rPr>
        <w:t xml:space="preserve"> и болезнь легионеров – тяжелую форму пневмонии, которая м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>жет привести к летальному исходу.  В большинстве случаев заражение болезнью леги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>неров вызвано попаданием бактерий, присутствующих в воде или почве, в органы дых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ния.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Продолжительность инкубационного периода пневмонической формы </w:t>
      </w:r>
      <w:proofErr w:type="spellStart"/>
      <w:r w:rsidRPr="001C557F">
        <w:rPr>
          <w:rStyle w:val="a4"/>
          <w:color w:val="365F91" w:themeColor="accent1" w:themeShade="BF"/>
        </w:rPr>
        <w:t>легионеллеза</w:t>
      </w:r>
      <w:proofErr w:type="spellEnd"/>
      <w:r w:rsidRPr="001C557F">
        <w:rPr>
          <w:rStyle w:val="a4"/>
          <w:color w:val="365F91" w:themeColor="accent1" w:themeShade="BF"/>
        </w:rPr>
        <w:t>, т.е. болезни легионеров, составляет от двух до десяти дней (согласно имеющимся данным, в ходе некоторых вспышек она достигала до 16 дней). Симптомы болезни проявляются в виде лихорадки, легкого кашля, потери аппетита, недомогания и летаргии, при этом у некоторых пациентов могут также наблюдаться боли в мышцах, диарея, спутанность сознания. Тяжесть болезни, варьируется от легкого кашля до быстротекущей летальной пневмонии.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gramStart"/>
      <w:r w:rsidRPr="001C557F">
        <w:rPr>
          <w:rStyle w:val="a4"/>
          <w:color w:val="365F91" w:themeColor="accent1" w:themeShade="BF"/>
        </w:rPr>
        <w:t xml:space="preserve">В целях предупреждения заболеваемости </w:t>
      </w:r>
      <w:proofErr w:type="spellStart"/>
      <w:r w:rsidRPr="001C557F">
        <w:rPr>
          <w:rStyle w:val="a4"/>
          <w:color w:val="365F91" w:themeColor="accent1" w:themeShade="BF"/>
        </w:rPr>
        <w:t>легионеллезом</w:t>
      </w:r>
      <w:proofErr w:type="spellEnd"/>
      <w:r w:rsidRPr="001C557F">
        <w:rPr>
          <w:rStyle w:val="a4"/>
          <w:color w:val="365F91" w:themeColor="accent1" w:themeShade="BF"/>
        </w:rPr>
        <w:t>  необходимо обращать особое внимание на санитарно-гигиеническое состояние систем вентиляции, кондиционирования и охлаждения воды, соблюдения гигиенических требований при эксплуатации оборудов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ния, в том числе и медицинского, сопровождающегося выделением мелкодисперсного во</w:t>
      </w:r>
      <w:r w:rsidRPr="001C557F">
        <w:rPr>
          <w:rStyle w:val="a4"/>
          <w:color w:val="365F91" w:themeColor="accent1" w:themeShade="BF"/>
        </w:rPr>
        <w:t>д</w:t>
      </w:r>
      <w:r w:rsidRPr="001C557F">
        <w:rPr>
          <w:rStyle w:val="a4"/>
          <w:color w:val="365F91" w:themeColor="accent1" w:themeShade="BF"/>
        </w:rPr>
        <w:t>ного аэрозоля, своевременную его очистку и дезинфекцию, обеспечение надлежащего к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чества воды, используемой для  хозяйственно-бытовых нужд, а также проведения лече</w:t>
      </w:r>
      <w:r w:rsidRPr="001C557F">
        <w:rPr>
          <w:rStyle w:val="a4"/>
          <w:color w:val="365F91" w:themeColor="accent1" w:themeShade="BF"/>
        </w:rPr>
        <w:t>б</w:t>
      </w:r>
      <w:r w:rsidRPr="001C557F">
        <w:rPr>
          <w:rStyle w:val="a4"/>
          <w:color w:val="365F91" w:themeColor="accent1" w:themeShade="BF"/>
        </w:rPr>
        <w:t>ных мероприятий.  </w:t>
      </w:r>
      <w:proofErr w:type="gramEnd"/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t>Чума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Департамент здравоохранения Нью-Мексико сообщили о случае бубонной чумы у му</w:t>
      </w:r>
      <w:r w:rsidRPr="001C557F">
        <w:t>ж</w:t>
      </w:r>
      <w:r w:rsidRPr="001C557F">
        <w:t xml:space="preserve">чины из округа Линкольн (США) который, вероятно, заразился этой инфекцией от своей домашней кошки. Последний случай чумы человека в штате произошел у жителя округа </w:t>
      </w:r>
      <w:proofErr w:type="spellStart"/>
      <w:r w:rsidRPr="001C557F">
        <w:t>Торранс</w:t>
      </w:r>
      <w:proofErr w:type="spellEnd"/>
      <w:r w:rsidRPr="001C557F">
        <w:t xml:space="preserve"> в 2021 году. В 2020 году было зарегистрировано 4 случая чумы человека: 1 в о</w:t>
      </w:r>
      <w:r w:rsidRPr="001C557F">
        <w:t>к</w:t>
      </w:r>
      <w:r w:rsidRPr="001C557F">
        <w:t xml:space="preserve">руге </w:t>
      </w:r>
      <w:proofErr w:type="spellStart"/>
      <w:r w:rsidRPr="001C557F">
        <w:t>Санта-Фе</w:t>
      </w:r>
      <w:proofErr w:type="spellEnd"/>
      <w:r w:rsidRPr="001C557F">
        <w:t xml:space="preserve">, 2 в округе </w:t>
      </w:r>
      <w:proofErr w:type="spellStart"/>
      <w:r w:rsidRPr="001C557F">
        <w:t>Торранс</w:t>
      </w:r>
      <w:proofErr w:type="spellEnd"/>
      <w:r w:rsidRPr="001C557F">
        <w:t xml:space="preserve"> и 1 случай со смертельным исходом в округе </w:t>
      </w:r>
      <w:proofErr w:type="spellStart"/>
      <w:r w:rsidRPr="001C557F">
        <w:t>Рио-Арриба</w:t>
      </w:r>
      <w:proofErr w:type="spellEnd"/>
      <w:r w:rsidRPr="001C557F">
        <w:t>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 чума – природно-очаговая инфекция, которой болеют люди и животные. Переносчиками являются блохи, паразитирующие на грызунах и других животных. Источники инфекции – больные животные и больной человек.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Меры профилактики: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– при выезде в природный очаг организованных групп (командировки, турпоходы и </w:t>
      </w:r>
      <w:proofErr w:type="spellStart"/>
      <w:r w:rsidRPr="001C557F">
        <w:rPr>
          <w:rStyle w:val="a4"/>
          <w:color w:val="365F91" w:themeColor="accent1" w:themeShade="BF"/>
        </w:rPr>
        <w:t>т</w:t>
      </w:r>
      <w:proofErr w:type="gramStart"/>
      <w:r w:rsidRPr="001C557F">
        <w:rPr>
          <w:rStyle w:val="a4"/>
          <w:color w:val="365F91" w:themeColor="accent1" w:themeShade="BF"/>
        </w:rPr>
        <w:t>.д</w:t>
      </w:r>
      <w:proofErr w:type="spellEnd"/>
      <w:proofErr w:type="gramEnd"/>
      <w:r w:rsidRPr="001C557F">
        <w:rPr>
          <w:rStyle w:val="a4"/>
          <w:color w:val="365F91" w:themeColor="accent1" w:themeShade="BF"/>
        </w:rPr>
        <w:t>) необходима заблаговременная иммунизация людей против чумы (за 15 -20 дней до вые</w:t>
      </w:r>
      <w:r w:rsidRPr="001C557F">
        <w:rPr>
          <w:rStyle w:val="a4"/>
          <w:color w:val="365F91" w:themeColor="accent1" w:themeShade="BF"/>
        </w:rPr>
        <w:t>з</w:t>
      </w:r>
      <w:r w:rsidRPr="001C557F">
        <w:rPr>
          <w:rStyle w:val="a4"/>
          <w:color w:val="365F91" w:themeColor="accent1" w:themeShade="BF"/>
        </w:rPr>
        <w:t>да);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– избегать прямого контакта с мелкими млекопитающими (суслики, мыши и </w:t>
      </w:r>
      <w:proofErr w:type="spellStart"/>
      <w:r w:rsidRPr="001C557F">
        <w:rPr>
          <w:rStyle w:val="a4"/>
          <w:color w:val="365F91" w:themeColor="accent1" w:themeShade="BF"/>
        </w:rPr>
        <w:t>т</w:t>
      </w:r>
      <w:proofErr w:type="gramStart"/>
      <w:r w:rsidRPr="001C557F">
        <w:rPr>
          <w:rStyle w:val="a4"/>
          <w:color w:val="365F91" w:themeColor="accent1" w:themeShade="BF"/>
        </w:rPr>
        <w:t>.д</w:t>
      </w:r>
      <w:proofErr w:type="spellEnd"/>
      <w:proofErr w:type="gramEnd"/>
      <w:r w:rsidRPr="001C557F">
        <w:rPr>
          <w:rStyle w:val="a4"/>
          <w:color w:val="365F91" w:themeColor="accent1" w:themeShade="BF"/>
        </w:rPr>
        <w:t>);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разбивать лагерь вблизи нор и колоний грызунов;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ходить по открытой местности в легкой обуви или босиком;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допускать попадания на тело и под одежду блох и клещей всеми доступными спос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>бами;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при снятии шкур и разделке добытых на охоте зверьков, а также верблюдов, собл</w:t>
      </w:r>
      <w:r w:rsidRPr="001C557F">
        <w:rPr>
          <w:rStyle w:val="a4"/>
          <w:color w:val="365F91" w:themeColor="accent1" w:themeShade="BF"/>
        </w:rPr>
        <w:t>ю</w:t>
      </w:r>
      <w:r w:rsidRPr="001C557F">
        <w:rPr>
          <w:rStyle w:val="a4"/>
          <w:color w:val="365F91" w:themeColor="accent1" w:themeShade="BF"/>
        </w:rPr>
        <w:t>дать меры личной гигиены, избегать порезов кожных покровов;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b/>
          <w:bCs/>
          <w:color w:val="365F91" w:themeColor="accent1" w:themeShade="BF"/>
        </w:rPr>
        <w:lastRenderedPageBreak/>
        <w:t>– продукты следует хранить в закрытых ёмкостях, чтобы лишить грызунов пищи;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b/>
          <w:bCs/>
          <w:color w:val="365F91" w:themeColor="accent1" w:themeShade="BF"/>
        </w:rPr>
        <w:t> – соблюдать меры личной гигиены.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t>Орнитоз (пситтакоз)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В 2023 году в пяти из девяти федеральных земель Австрии было зарегистрировано 14 случаев орнитоза с подтвержденным диагнозом. По состоянию на 4 марта 2024 зарегистрировано четыре случая орнитоза. Ни в одном из этих, не связанных между собой случаев, зарегистрированных в 2023 и 2024 годах, не сообщалось о поездках за гр</w:t>
      </w:r>
      <w:r w:rsidRPr="001C557F">
        <w:t>а</w:t>
      </w:r>
      <w:r w:rsidRPr="001C557F">
        <w:t>ницу, и дикие птицы не упоминались в качестве источника инфекции.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 xml:space="preserve">Дания сообщила </w:t>
      </w:r>
      <w:proofErr w:type="gramStart"/>
      <w:r w:rsidRPr="001C557F">
        <w:t>о</w:t>
      </w:r>
      <w:proofErr w:type="gramEnd"/>
      <w:r w:rsidRPr="001C557F">
        <w:t xml:space="preserve"> увеличении числа случаев орнитоза в период с конца 2023 по середину января 2024. По состоянию на 27 февраля 2024 результаты исследования на нал</w:t>
      </w:r>
      <w:r w:rsidRPr="001C557F">
        <w:t>и</w:t>
      </w:r>
      <w:r w:rsidRPr="001C557F">
        <w:t>чие </w:t>
      </w:r>
      <w:r w:rsidRPr="001C557F">
        <w:rPr>
          <w:rStyle w:val="a4"/>
        </w:rPr>
        <w:t>C. </w:t>
      </w:r>
      <w:proofErr w:type="spellStart"/>
      <w:r w:rsidRPr="001C557F">
        <w:rPr>
          <w:rStyle w:val="a4"/>
        </w:rPr>
        <w:t>psittaci</w:t>
      </w:r>
      <w:proofErr w:type="spellEnd"/>
      <w:r w:rsidRPr="001C557F">
        <w:t xml:space="preserve"> методом ОТ-ПЦР оказались положительными у 23 пациентов. Большинство случаев заболевания было зарегистрировано в областях Северная Ютландия, Зеландия и </w:t>
      </w:r>
      <w:proofErr w:type="spellStart"/>
      <w:r w:rsidRPr="001C557F">
        <w:t>Ховедстаден</w:t>
      </w:r>
      <w:proofErr w:type="spellEnd"/>
      <w:r w:rsidRPr="001C557F">
        <w:t>. Было госпитализировано 17 пациентов (74%), из них 15 человек – с пневм</w:t>
      </w:r>
      <w:r w:rsidRPr="001C557F">
        <w:t>о</w:t>
      </w:r>
      <w:r w:rsidRPr="001C557F">
        <w:t>нией, и четыре человека скончались. По результатам эпидемиологического расследования, в одном случае была установлена связь с домашними птицами, среди 15 других пациентов – контакт с дикими птицами (в основном через птичьи кормушки).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В Германии по состоянию на 20 февраля 2024 года зарегистрировано 19 подтвержденных случаев орнитоза. Почти у всех пациентов была диагностирована пневмония (в 18 случаях из 19), 16 из них были госпитализированы. Причиной явился контакт с домашними пт</w:t>
      </w:r>
      <w:r w:rsidRPr="001C557F">
        <w:t>и</w:t>
      </w:r>
      <w:r w:rsidRPr="001C557F">
        <w:t>цами (попугаи, куры, племенные голуби).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В конце 2023 в Швеции зафиксировано 26 случаев, что превышает показатели соответс</w:t>
      </w:r>
      <w:r w:rsidRPr="001C557F">
        <w:t>т</w:t>
      </w:r>
      <w:r w:rsidRPr="001C557F">
        <w:t>вующих месяцев за предыдущие пять лет. За 2 месяца 2024 года – 13 случаев.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По состоянию на 29 февраля 2024 года в Нидерландах зарегистрирован 21 случай с пол</w:t>
      </w:r>
      <w:r w:rsidRPr="001C557F">
        <w:t>о</w:t>
      </w:r>
      <w:r w:rsidRPr="001C557F">
        <w:t>жительным результатом анализа на </w:t>
      </w:r>
      <w:r w:rsidRPr="001C557F">
        <w:rPr>
          <w:rStyle w:val="a4"/>
        </w:rPr>
        <w:t>C. </w:t>
      </w:r>
      <w:proofErr w:type="spellStart"/>
      <w:r w:rsidRPr="001C557F">
        <w:rPr>
          <w:rStyle w:val="a4"/>
        </w:rPr>
        <w:t>Psittaci</w:t>
      </w:r>
      <w:proofErr w:type="spellEnd"/>
      <w:r w:rsidRPr="001C557F">
        <w:rPr>
          <w:rStyle w:val="a4"/>
        </w:rPr>
        <w:t>. </w:t>
      </w:r>
      <w:r w:rsidRPr="001C557F">
        <w:t>Все пациенты были госпитализированы, один из них скончался. В шести из 21 случая, зарегистрированного за период с конца д</w:t>
      </w:r>
      <w:r w:rsidRPr="001C557F">
        <w:t>е</w:t>
      </w:r>
      <w:r w:rsidRPr="001C557F">
        <w:t>кабря 2023 г., был выявлен контакт с пометом диких птиц, в семи случаях – с пометом домашних птиц, а в восьми случаях не было зафиксировано какого-либо контакта с пт</w:t>
      </w:r>
      <w:r w:rsidRPr="001C557F">
        <w:t>и</w:t>
      </w:r>
      <w:r w:rsidRPr="001C557F">
        <w:t>цами.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орнитоз (пситтакоз) — респираторная инфекция, вызываемая бактерией </w:t>
      </w:r>
      <w:proofErr w:type="spellStart"/>
      <w:r w:rsidRPr="001C557F">
        <w:rPr>
          <w:rStyle w:val="a4"/>
          <w:color w:val="365F91" w:themeColor="accent1" w:themeShade="BF"/>
        </w:rPr>
        <w:t>Chlamydophila</w:t>
      </w:r>
      <w:proofErr w:type="spellEnd"/>
      <w:r w:rsidRPr="001C557F">
        <w:rPr>
          <w:rStyle w:val="a4"/>
          <w:color w:val="365F91" w:themeColor="accent1" w:themeShade="BF"/>
        </w:rPr>
        <w:t xml:space="preserve"> </w:t>
      </w:r>
      <w:proofErr w:type="spellStart"/>
      <w:r w:rsidRPr="001C557F">
        <w:rPr>
          <w:rStyle w:val="a4"/>
          <w:color w:val="365F91" w:themeColor="accent1" w:themeShade="BF"/>
        </w:rPr>
        <w:t>psittaci</w:t>
      </w:r>
      <w:proofErr w:type="spellEnd"/>
      <w:r w:rsidRPr="001C557F">
        <w:rPr>
          <w:rStyle w:val="a4"/>
          <w:color w:val="365F91" w:themeColor="accent1" w:themeShade="BF"/>
        </w:rPr>
        <w:t>, которая часто заражает птиц. Человек заражается в основном при контакте с выделениями инфицированных птиц, причем наиболее часто заражаются люди, раб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 xml:space="preserve">тающие с комнатными птицами, птицеводы, ветеринары, владельцы комнатных птиц, а также садоводы в районах, неблагополучных по C. </w:t>
      </w:r>
      <w:proofErr w:type="spellStart"/>
      <w:r w:rsidRPr="001C557F">
        <w:rPr>
          <w:rStyle w:val="a4"/>
          <w:color w:val="365F91" w:themeColor="accent1" w:themeShade="BF"/>
        </w:rPr>
        <w:t>psittaci</w:t>
      </w:r>
      <w:proofErr w:type="spellEnd"/>
      <w:r w:rsidRPr="001C557F">
        <w:rPr>
          <w:rStyle w:val="a4"/>
          <w:color w:val="365F91" w:themeColor="accent1" w:themeShade="BF"/>
        </w:rPr>
        <w:t xml:space="preserve"> в местной популяции птиц. 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color w:val="365F91" w:themeColor="accent1" w:themeShade="BF"/>
        </w:rPr>
        <w:t> </w:t>
      </w:r>
      <w:r w:rsidRPr="001C557F">
        <w:rPr>
          <w:rStyle w:val="a4"/>
          <w:color w:val="365F91" w:themeColor="accent1" w:themeShade="BF"/>
        </w:rPr>
        <w:t>Как правило, люди не передают бактерии, вызывающие орнитоз, другим людям, поэтому вероятность дальнейшей передачи инфекции от человека к человеку низка.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К профилактическим мерам можно отнести: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 избегать контакта с домашней и дикой птицей в домашних хозяйствах, рынках и ме</w:t>
      </w:r>
      <w:r w:rsidRPr="001C557F">
        <w:rPr>
          <w:rStyle w:val="a4"/>
          <w:color w:val="365F91" w:themeColor="accent1" w:themeShade="BF"/>
        </w:rPr>
        <w:t>с</w:t>
      </w:r>
      <w:r w:rsidRPr="001C557F">
        <w:rPr>
          <w:rStyle w:val="a4"/>
          <w:color w:val="365F91" w:themeColor="accent1" w:themeShade="BF"/>
        </w:rPr>
        <w:t>тах массового скопления птицы на открытых водоемах;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избегать контакта с мертвыми птицами или дикими птицами, проявляющими призн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ки болезни;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рекомендуется покупать для питания мясо птиц, полуфабрикаты из мяса птицы и яйца в местах несанкционированной торговли.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5"/>
        </w:rPr>
        <w:t xml:space="preserve">Вирусная инфекция </w:t>
      </w:r>
      <w:proofErr w:type="spellStart"/>
      <w:r w:rsidRPr="001C557F">
        <w:rPr>
          <w:rStyle w:val="a5"/>
        </w:rPr>
        <w:t>Нипах</w:t>
      </w:r>
      <w:proofErr w:type="spellEnd"/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 xml:space="preserve">Вспышки инфекции, вызванной вирусом </w:t>
      </w:r>
      <w:proofErr w:type="spellStart"/>
      <w:r w:rsidRPr="001C557F">
        <w:t>Нипах</w:t>
      </w:r>
      <w:proofErr w:type="spellEnd"/>
      <w:r w:rsidRPr="001C557F">
        <w:t xml:space="preserve"> (</w:t>
      </w:r>
      <w:proofErr w:type="spellStart"/>
      <w:r w:rsidRPr="001C557F">
        <w:t>NiV</w:t>
      </w:r>
      <w:proofErr w:type="spellEnd"/>
      <w:r w:rsidRPr="001C557F">
        <w:t xml:space="preserve">), на территории Бангладеш имеют сезонный характер и обычно приходятся на период с декабря по апрель, что соответствует времени </w:t>
      </w:r>
      <w:proofErr w:type="gramStart"/>
      <w:r w:rsidRPr="001C557F">
        <w:t>сбора</w:t>
      </w:r>
      <w:proofErr w:type="gramEnd"/>
      <w:r w:rsidRPr="001C557F">
        <w:t xml:space="preserve"> и употребления в пищу сока финиковой пальмы. За период с 1 января по 9 февраля 2024 года в области Дакка, Бангладеш, было зарегистрировано два лабораторно подтвержденных случая вирусной инфекции </w:t>
      </w:r>
      <w:proofErr w:type="spellStart"/>
      <w:r w:rsidRPr="001C557F">
        <w:t>Нипах</w:t>
      </w:r>
      <w:proofErr w:type="spellEnd"/>
      <w:r w:rsidRPr="001C557F">
        <w:t>. Оба пациента скончались. В анамнезе у больных было регулярное употребление свежего сырого сока финиковой пальмы.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lastRenderedPageBreak/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вирусная инфекция </w:t>
      </w:r>
      <w:proofErr w:type="spellStart"/>
      <w:r w:rsidRPr="001C557F">
        <w:rPr>
          <w:rStyle w:val="a4"/>
          <w:color w:val="365F91" w:themeColor="accent1" w:themeShade="BF"/>
        </w:rPr>
        <w:t>Нипах</w:t>
      </w:r>
      <w:proofErr w:type="spellEnd"/>
      <w:r w:rsidRPr="001C557F">
        <w:rPr>
          <w:rStyle w:val="a4"/>
          <w:color w:val="365F91" w:themeColor="accent1" w:themeShade="BF"/>
        </w:rPr>
        <w:t xml:space="preserve"> – зоонозное заболевание, которое переносится летучими м</w:t>
      </w:r>
      <w:r w:rsidRPr="001C557F">
        <w:rPr>
          <w:rStyle w:val="a4"/>
          <w:color w:val="365F91" w:themeColor="accent1" w:themeShade="BF"/>
        </w:rPr>
        <w:t>ы</w:t>
      </w:r>
      <w:r w:rsidRPr="001C557F">
        <w:rPr>
          <w:rStyle w:val="a4"/>
          <w:color w:val="365F91" w:themeColor="accent1" w:themeShade="BF"/>
        </w:rPr>
        <w:t>шами и передается человеку инфицированными животными (летучими мышами или свиньями), а также через продукты питания, загрязненные слюной, мочой и экскреме</w:t>
      </w:r>
      <w:r w:rsidRPr="001C557F">
        <w:rPr>
          <w:rStyle w:val="a4"/>
          <w:color w:val="365F91" w:themeColor="accent1" w:themeShade="BF"/>
        </w:rPr>
        <w:t>н</w:t>
      </w:r>
      <w:r w:rsidRPr="001C557F">
        <w:rPr>
          <w:rStyle w:val="a4"/>
          <w:color w:val="365F91" w:themeColor="accent1" w:themeShade="BF"/>
        </w:rPr>
        <w:t>тами инфицированных животных. Инфекция может также передаваться непосредс</w:t>
      </w:r>
      <w:r w:rsidRPr="001C557F">
        <w:rPr>
          <w:rStyle w:val="a4"/>
          <w:color w:val="365F91" w:themeColor="accent1" w:themeShade="BF"/>
        </w:rPr>
        <w:t>т</w:t>
      </w:r>
      <w:r w:rsidRPr="001C557F">
        <w:rPr>
          <w:rStyle w:val="a4"/>
          <w:color w:val="365F91" w:themeColor="accent1" w:themeShade="BF"/>
        </w:rPr>
        <w:t xml:space="preserve">венно от человека к человеку в случае тесного контакта с </w:t>
      </w:r>
      <w:proofErr w:type="gramStart"/>
      <w:r w:rsidRPr="001C557F">
        <w:rPr>
          <w:rStyle w:val="a4"/>
          <w:color w:val="365F91" w:themeColor="accent1" w:themeShade="BF"/>
        </w:rPr>
        <w:t>инфицированным</w:t>
      </w:r>
      <w:proofErr w:type="gramEnd"/>
      <w:r w:rsidRPr="001C557F">
        <w:rPr>
          <w:rStyle w:val="a4"/>
          <w:color w:val="365F91" w:themeColor="accent1" w:themeShade="BF"/>
        </w:rPr>
        <w:t xml:space="preserve"> (хотя такой путь передачи инфекции встречается реже). Естественными хозяевами вируса </w:t>
      </w:r>
      <w:proofErr w:type="spellStart"/>
      <w:r w:rsidRPr="001C557F">
        <w:rPr>
          <w:rStyle w:val="a4"/>
          <w:color w:val="365F91" w:themeColor="accent1" w:themeShade="BF"/>
        </w:rPr>
        <w:t>Нипах</w:t>
      </w:r>
      <w:proofErr w:type="spellEnd"/>
      <w:r w:rsidRPr="001C557F">
        <w:rPr>
          <w:rStyle w:val="a4"/>
          <w:color w:val="365F91" w:themeColor="accent1" w:themeShade="BF"/>
        </w:rPr>
        <w:t xml:space="preserve"> являются плодоядные летучие мыши или летучие лисицы (рода </w:t>
      </w:r>
      <w:proofErr w:type="spellStart"/>
      <w:r w:rsidRPr="001C557F">
        <w:rPr>
          <w:rStyle w:val="a4"/>
          <w:color w:val="365F91" w:themeColor="accent1" w:themeShade="BF"/>
        </w:rPr>
        <w:t>Pteropus</w:t>
      </w:r>
      <w:proofErr w:type="spellEnd"/>
      <w:r w:rsidRPr="001C557F">
        <w:rPr>
          <w:rStyle w:val="a4"/>
          <w:color w:val="365F91" w:themeColor="accent1" w:themeShade="BF"/>
        </w:rPr>
        <w:t>). Инкубационный период составляет 4-20 дней. Клинические проявления могут приобретать характер острой респираторной инфекции, осложнение энцефалит.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В настоящее время специфическая профилактика не разработана.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Профилактические мероприятия: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запрещается использование в пищу продуктов, не прошедших гарантированную техн</w:t>
      </w:r>
      <w:r w:rsidRPr="001C557F">
        <w:rPr>
          <w:rStyle w:val="a4"/>
          <w:color w:val="365F91" w:themeColor="accent1" w:themeShade="BF"/>
        </w:rPr>
        <w:t>о</w:t>
      </w:r>
      <w:r w:rsidRPr="001C557F">
        <w:rPr>
          <w:rStyle w:val="a4"/>
          <w:color w:val="365F91" w:themeColor="accent1" w:themeShade="BF"/>
        </w:rPr>
        <w:t>логическую обработку, а также приобретенных в местах уличной торговли;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прием пищи допускается в определенных пунктах питания, где используются продукты гарантийного качества промышленного производства;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– для питья должна использоваться </w:t>
      </w:r>
      <w:proofErr w:type="spellStart"/>
      <w:r w:rsidRPr="001C557F">
        <w:rPr>
          <w:rStyle w:val="a4"/>
          <w:color w:val="365F91" w:themeColor="accent1" w:themeShade="BF"/>
        </w:rPr>
        <w:t>бутилированная</w:t>
      </w:r>
      <w:proofErr w:type="spellEnd"/>
      <w:r w:rsidRPr="001C557F">
        <w:rPr>
          <w:rStyle w:val="a4"/>
          <w:color w:val="365F91" w:themeColor="accent1" w:themeShade="BF"/>
        </w:rPr>
        <w:t xml:space="preserve"> или кипяченая вода, напитки, соки промышленного производства;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обязательно строгое соблюдение правил личной гигиены, в т.ч. гигиены рук.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1C557F">
        <w:rPr>
          <w:rStyle w:val="a5"/>
        </w:rPr>
        <w:t>Коронавирус</w:t>
      </w:r>
      <w:proofErr w:type="spellEnd"/>
      <w:r w:rsidRPr="001C557F">
        <w:rPr>
          <w:rStyle w:val="a5"/>
        </w:rPr>
        <w:t xml:space="preserve"> ближневосточного респираторного синдрома (</w:t>
      </w:r>
      <w:proofErr w:type="spellStart"/>
      <w:r w:rsidRPr="001C557F">
        <w:rPr>
          <w:rStyle w:val="a5"/>
        </w:rPr>
        <w:t>БВРС-КоВ</w:t>
      </w:r>
      <w:proofErr w:type="spellEnd"/>
      <w:r w:rsidRPr="001C557F">
        <w:rPr>
          <w:rStyle w:val="a5"/>
        </w:rPr>
        <w:t>)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 xml:space="preserve">За период с августа 2023 по февраль 2024 Министерство здравоохранения Королевства Саудовская Аравия сообщило о четырех случаях заражения </w:t>
      </w:r>
      <w:proofErr w:type="spellStart"/>
      <w:r w:rsidRPr="001C557F">
        <w:t>БВРС-КоВ</w:t>
      </w:r>
      <w:proofErr w:type="spellEnd"/>
      <w:r w:rsidRPr="001C557F">
        <w:t xml:space="preserve">, два из которых закончились летальным исходом. Данные случаи были зарегистрированы в районах Эр-Рияд, Восточный и </w:t>
      </w:r>
      <w:proofErr w:type="spellStart"/>
      <w:r w:rsidRPr="001C557F">
        <w:t>Эль-Касим</w:t>
      </w:r>
      <w:proofErr w:type="spellEnd"/>
      <w:r w:rsidRPr="001C557F">
        <w:t>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 Ближневосточный респираторный синдром </w:t>
      </w:r>
      <w:proofErr w:type="spellStart"/>
      <w:r w:rsidRPr="001C557F">
        <w:rPr>
          <w:rStyle w:val="a4"/>
          <w:color w:val="365F91" w:themeColor="accent1" w:themeShade="BF"/>
        </w:rPr>
        <w:t>короновирусной</w:t>
      </w:r>
      <w:proofErr w:type="spellEnd"/>
      <w:r w:rsidRPr="001C557F">
        <w:rPr>
          <w:rStyle w:val="a4"/>
          <w:color w:val="365F91" w:themeColor="accent1" w:themeShade="BF"/>
        </w:rPr>
        <w:t xml:space="preserve"> инфекции (</w:t>
      </w:r>
      <w:proofErr w:type="spellStart"/>
      <w:r w:rsidRPr="001C557F">
        <w:rPr>
          <w:rStyle w:val="a4"/>
          <w:color w:val="365F91" w:themeColor="accent1" w:themeShade="BF"/>
        </w:rPr>
        <w:t>БВРС-КоВ</w:t>
      </w:r>
      <w:proofErr w:type="spellEnd"/>
      <w:r w:rsidRPr="001C557F">
        <w:rPr>
          <w:rStyle w:val="a4"/>
          <w:color w:val="365F91" w:themeColor="accent1" w:themeShade="BF"/>
        </w:rPr>
        <w:t>) – в</w:t>
      </w:r>
      <w:r w:rsidRPr="001C557F">
        <w:rPr>
          <w:rStyle w:val="a4"/>
          <w:color w:val="365F91" w:themeColor="accent1" w:themeShade="BF"/>
        </w:rPr>
        <w:t>и</w:t>
      </w:r>
      <w:r w:rsidRPr="001C557F">
        <w:rPr>
          <w:rStyle w:val="a4"/>
          <w:color w:val="365F91" w:themeColor="accent1" w:themeShade="BF"/>
        </w:rPr>
        <w:t>рус, который вызывает тяжелую острую респираторную инфекцию. Вирус впервые был выделен у больных в Саудовской Аравии во время вспышки 2012 года.  Природным резе</w:t>
      </w:r>
      <w:r w:rsidRPr="001C557F">
        <w:rPr>
          <w:rStyle w:val="a4"/>
          <w:color w:val="365F91" w:themeColor="accent1" w:themeShade="BF"/>
        </w:rPr>
        <w:t>р</w:t>
      </w:r>
      <w:r w:rsidRPr="001C557F">
        <w:rPr>
          <w:rStyle w:val="a4"/>
          <w:color w:val="365F91" w:themeColor="accent1" w:themeShade="BF"/>
        </w:rPr>
        <w:t>вуаром инфекции являются верблюды и летучие мыши. Не исключена передача инфекции от человека к человеку при близком контакте.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Мероприятия по профилактике </w:t>
      </w:r>
      <w:proofErr w:type="spellStart"/>
      <w:r w:rsidRPr="001C557F">
        <w:rPr>
          <w:rStyle w:val="a4"/>
          <w:color w:val="365F91" w:themeColor="accent1" w:themeShade="BF"/>
        </w:rPr>
        <w:t>БВРС-КоВ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регулярно проветривать помещения, делать влажную уборку, соблюдать правила ли</w:t>
      </w:r>
      <w:r w:rsidRPr="001C557F">
        <w:rPr>
          <w:rStyle w:val="a4"/>
          <w:color w:val="365F91" w:themeColor="accent1" w:themeShade="BF"/>
        </w:rPr>
        <w:t>ч</w:t>
      </w:r>
      <w:r w:rsidRPr="001C557F">
        <w:rPr>
          <w:rStyle w:val="a4"/>
          <w:color w:val="365F91" w:themeColor="accent1" w:themeShade="BF"/>
        </w:rPr>
        <w:t>ной гигиены;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  при появлении лихорадки или гриппоподобных симптомов при возвращении из поездки необходимо своевременно обратиться к врачу, предоставив информацию о посещенных странах и сроках пребывания;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следует избегать контактов с животными, особенно верблюдами, при посещении ферм, рынков или скотных дворов – мест потенциальной циркуляции вируса;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следует соблюдать меры общей гигиены, такие как регулярное мытье рук до и после прикосновения к животным и недопущение контакта с больными животными;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употреблять в пищу сырое верблюжье молоко, мясо, не прошедшее надлежащей т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пловой обработки.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1C557F">
        <w:rPr>
          <w:rStyle w:val="a5"/>
        </w:rPr>
        <w:t>Высокопатогенный</w:t>
      </w:r>
      <w:proofErr w:type="spellEnd"/>
      <w:r w:rsidRPr="001C557F">
        <w:rPr>
          <w:rStyle w:val="a5"/>
        </w:rPr>
        <w:t xml:space="preserve"> грипп птиц A (H5N1)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>С 2003 по 27 ноября 2023 года в 23 странах мира было зарегистрировано в общей сложн</w:t>
      </w:r>
      <w:r w:rsidRPr="001C557F">
        <w:t>о</w:t>
      </w:r>
      <w:r w:rsidRPr="001C557F">
        <w:t>сти 882 случая инфицирования людей гриппом A(H5N1), включая 461 случай с летальным исходом. Почти все случаи инфицирования людей птичьим гриппом A(H5N1) были об</w:t>
      </w:r>
      <w:r w:rsidRPr="001C557F">
        <w:t>у</w:t>
      </w:r>
      <w:r w:rsidRPr="001C557F">
        <w:t>словлены тесным контактом либо с живыми или мертвыми особями инфицированных птиц, либо с объектами среды, на которых присутствовал вирус гриппа A(H5N1).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t xml:space="preserve">В </w:t>
      </w:r>
      <w:proofErr w:type="gramStart"/>
      <w:r w:rsidRPr="001C557F">
        <w:t>сопредельной</w:t>
      </w:r>
      <w:proofErr w:type="gramEnd"/>
      <w:r w:rsidRPr="001C557F">
        <w:t xml:space="preserve"> с Вьетнамом </w:t>
      </w:r>
      <w:proofErr w:type="spellStart"/>
      <w:r w:rsidRPr="001C557F">
        <w:t>Камбожде</w:t>
      </w:r>
      <w:proofErr w:type="spellEnd"/>
      <w:r w:rsidRPr="001C557F">
        <w:t xml:space="preserve"> с 2003 года по ноябрь 2023 года было зарегистр</w:t>
      </w:r>
      <w:r w:rsidRPr="001C557F">
        <w:t>и</w:t>
      </w:r>
      <w:r w:rsidRPr="001C557F">
        <w:t>ровано 62 случая инфицирования человека гриппом A(H5N1), 41 из которых закончился летальным исходом.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proofErr w:type="spellStart"/>
      <w:r w:rsidRPr="001C557F">
        <w:rPr>
          <w:rStyle w:val="a4"/>
          <w:color w:val="365F91" w:themeColor="accent1" w:themeShade="BF"/>
        </w:rPr>
        <w:lastRenderedPageBreak/>
        <w:t>Справочно</w:t>
      </w:r>
      <w:proofErr w:type="spellEnd"/>
      <w:r w:rsidRPr="001C557F">
        <w:rPr>
          <w:rStyle w:val="a4"/>
          <w:color w:val="365F91" w:themeColor="accent1" w:themeShade="BF"/>
        </w:rPr>
        <w:t>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 птичий грипп – инфекционно-вирусное заболевание птиц, некоторые штаммы возбуд</w:t>
      </w:r>
      <w:r w:rsidRPr="001C557F">
        <w:rPr>
          <w:rStyle w:val="a4"/>
          <w:color w:val="365F91" w:themeColor="accent1" w:themeShade="BF"/>
        </w:rPr>
        <w:t>и</w:t>
      </w:r>
      <w:r w:rsidRPr="001C557F">
        <w:rPr>
          <w:rStyle w:val="a4"/>
          <w:color w:val="365F91" w:themeColor="accent1" w:themeShade="BF"/>
        </w:rPr>
        <w:t>теля которого являются патогенными для человека, вызывая тяжелое заболевание с в</w:t>
      </w:r>
      <w:r w:rsidRPr="001C557F">
        <w:rPr>
          <w:rStyle w:val="a4"/>
          <w:color w:val="365F91" w:themeColor="accent1" w:themeShade="BF"/>
        </w:rPr>
        <w:t>ы</w:t>
      </w:r>
      <w:r w:rsidRPr="001C557F">
        <w:rPr>
          <w:rStyle w:val="a4"/>
          <w:color w:val="365F91" w:themeColor="accent1" w:themeShade="BF"/>
        </w:rPr>
        <w:t>сокой летальностью. Птичий грипп сопровождается высокой температурой, диареей, рвотой, катаральным синдромом, кровотечениями из носа и десен, болями в груди, пне</w:t>
      </w:r>
      <w:r w:rsidRPr="001C557F">
        <w:rPr>
          <w:rStyle w:val="a4"/>
          <w:color w:val="365F91" w:themeColor="accent1" w:themeShade="BF"/>
        </w:rPr>
        <w:t>в</w:t>
      </w:r>
      <w:r w:rsidRPr="001C557F">
        <w:rPr>
          <w:rStyle w:val="a4"/>
          <w:color w:val="365F91" w:themeColor="accent1" w:themeShade="BF"/>
        </w:rPr>
        <w:t>монией, острой дыхательной недостаточностью, отеком легких. При заражении челов</w:t>
      </w:r>
      <w:r w:rsidRPr="001C557F">
        <w:rPr>
          <w:rStyle w:val="a4"/>
          <w:color w:val="365F91" w:themeColor="accent1" w:themeShade="BF"/>
        </w:rPr>
        <w:t>е</w:t>
      </w:r>
      <w:r w:rsidRPr="001C557F">
        <w:rPr>
          <w:rStyle w:val="a4"/>
          <w:color w:val="365F91" w:themeColor="accent1" w:themeShade="BF"/>
        </w:rPr>
        <w:t>ка вирусом птичьего гриппа инкубационный период длится 2-3 дня (редко до 2-х недель).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 xml:space="preserve">Лицам, совершающим поездки в </w:t>
      </w:r>
      <w:proofErr w:type="spellStart"/>
      <w:r w:rsidRPr="001C557F">
        <w:rPr>
          <w:rStyle w:val="a4"/>
          <w:color w:val="365F91" w:themeColor="accent1" w:themeShade="BF"/>
        </w:rPr>
        <w:t>эндемичные</w:t>
      </w:r>
      <w:proofErr w:type="spellEnd"/>
      <w:r w:rsidRPr="001C557F">
        <w:rPr>
          <w:rStyle w:val="a4"/>
          <w:color w:val="365F91" w:themeColor="accent1" w:themeShade="BF"/>
        </w:rPr>
        <w:t xml:space="preserve"> страны, рекомендуется: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 избегать контакта с домашней и дикой птицей в домашних хозяйствах, рынках и ме</w:t>
      </w:r>
      <w:r w:rsidRPr="001C557F">
        <w:rPr>
          <w:rStyle w:val="a4"/>
          <w:color w:val="365F91" w:themeColor="accent1" w:themeShade="BF"/>
        </w:rPr>
        <w:t>с</w:t>
      </w:r>
      <w:r w:rsidRPr="001C557F">
        <w:rPr>
          <w:rStyle w:val="a4"/>
          <w:color w:val="365F91" w:themeColor="accent1" w:themeShade="BF"/>
        </w:rPr>
        <w:t>тах массового скопления птицы на открытых водоемах;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избегать контакта с мертвыми птицами или дикими птицами, проявляющими призн</w:t>
      </w:r>
      <w:r w:rsidRPr="001C557F">
        <w:rPr>
          <w:rStyle w:val="a4"/>
          <w:color w:val="365F91" w:themeColor="accent1" w:themeShade="BF"/>
        </w:rPr>
        <w:t>а</w:t>
      </w:r>
      <w:r w:rsidRPr="001C557F">
        <w:rPr>
          <w:rStyle w:val="a4"/>
          <w:color w:val="365F91" w:themeColor="accent1" w:themeShade="BF"/>
        </w:rPr>
        <w:t>ки болезни (</w:t>
      </w:r>
      <w:proofErr w:type="spellStart"/>
      <w:r w:rsidRPr="001C557F">
        <w:rPr>
          <w:rStyle w:val="a4"/>
          <w:color w:val="365F91" w:themeColor="accent1" w:themeShade="BF"/>
        </w:rPr>
        <w:t>дискоординация</w:t>
      </w:r>
      <w:proofErr w:type="spellEnd"/>
      <w:r w:rsidRPr="001C557F">
        <w:rPr>
          <w:rStyle w:val="a4"/>
          <w:color w:val="365F91" w:themeColor="accent1" w:themeShade="BF"/>
        </w:rPr>
        <w:t xml:space="preserve"> движений – вращательное движение головой, искривление шеи, отсутствие реакции на внешние раздражители и угнетенное состояние, цианоз, опухание и почернение гребня и сережек, а также затрудненное дыхание);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120" w:afterAutospacing="0"/>
        <w:jc w:val="both"/>
        <w:rPr>
          <w:color w:val="365F91" w:themeColor="accent1" w:themeShade="BF"/>
        </w:rPr>
      </w:pPr>
      <w:r w:rsidRPr="001C557F">
        <w:rPr>
          <w:rStyle w:val="a4"/>
          <w:color w:val="365F91" w:themeColor="accent1" w:themeShade="BF"/>
        </w:rPr>
        <w:t>– не рекомендуется покупать для питания мясо птиц, полуфабрикаты из мяса птицы и яйца в местах несанкционированной торговли.  </w:t>
      </w:r>
    </w:p>
    <w:p w:rsidR="001C557F" w:rsidRPr="001C557F" w:rsidRDefault="001C557F" w:rsidP="001C557F">
      <w:pPr>
        <w:pStyle w:val="a3"/>
        <w:shd w:val="clear" w:color="auto" w:fill="FFFFFF"/>
        <w:spacing w:before="0" w:beforeAutospacing="0" w:after="0" w:afterAutospacing="0"/>
        <w:jc w:val="both"/>
      </w:pPr>
      <w:r w:rsidRPr="001C557F">
        <w:rPr>
          <w:rStyle w:val="a4"/>
        </w:rPr>
        <w:t xml:space="preserve">Информация подготовлена на основании электронных сообщений, опубликованных на сайтах </w:t>
      </w:r>
      <w:proofErr w:type="spellStart"/>
      <w:r w:rsidRPr="001C557F">
        <w:rPr>
          <w:rStyle w:val="a4"/>
        </w:rPr>
        <w:t>ProMED-mail</w:t>
      </w:r>
      <w:proofErr w:type="spellEnd"/>
      <w:r w:rsidRPr="001C557F">
        <w:rPr>
          <w:rStyle w:val="a4"/>
        </w:rPr>
        <w:t xml:space="preserve"> Международного сообщества по проблемам инфекционных боле</w:t>
      </w:r>
      <w:r w:rsidRPr="001C557F">
        <w:rPr>
          <w:rStyle w:val="a4"/>
        </w:rPr>
        <w:t>з</w:t>
      </w:r>
      <w:r w:rsidRPr="001C557F">
        <w:rPr>
          <w:rStyle w:val="a4"/>
        </w:rPr>
        <w:t xml:space="preserve">ней, Всемирной организации здравоохранения </w:t>
      </w:r>
      <w:proofErr w:type="gramStart"/>
      <w:r w:rsidRPr="001C557F">
        <w:rPr>
          <w:rStyle w:val="a4"/>
        </w:rPr>
        <w:t xml:space="preserve">( </w:t>
      </w:r>
      <w:proofErr w:type="gramEnd"/>
      <w:r w:rsidRPr="001C557F">
        <w:rPr>
          <w:rStyle w:val="a4"/>
        </w:rPr>
        <w:t xml:space="preserve">ВОЗ), </w:t>
      </w:r>
      <w:proofErr w:type="spellStart"/>
      <w:r w:rsidRPr="001C557F">
        <w:rPr>
          <w:rStyle w:val="a4"/>
        </w:rPr>
        <w:t>Роспотребнадзора</w:t>
      </w:r>
      <w:proofErr w:type="spellEnd"/>
      <w:r w:rsidRPr="001C557F">
        <w:rPr>
          <w:rStyle w:val="a4"/>
        </w:rPr>
        <w:t>.</w:t>
      </w:r>
    </w:p>
    <w:p w:rsidR="006A6CE4" w:rsidRPr="001C557F" w:rsidRDefault="006A6CE4" w:rsidP="001C5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A6CE4" w:rsidRPr="001C557F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2078E"/>
    <w:rsid w:val="000F5709"/>
    <w:rsid w:val="001639E4"/>
    <w:rsid w:val="001C1A71"/>
    <w:rsid w:val="001C557F"/>
    <w:rsid w:val="0022078E"/>
    <w:rsid w:val="00310A5D"/>
    <w:rsid w:val="00535834"/>
    <w:rsid w:val="006965EF"/>
    <w:rsid w:val="006A6CE4"/>
    <w:rsid w:val="00797C7E"/>
    <w:rsid w:val="007F36CB"/>
    <w:rsid w:val="008B093C"/>
    <w:rsid w:val="0094768C"/>
    <w:rsid w:val="00C22C32"/>
    <w:rsid w:val="00C45FAD"/>
    <w:rsid w:val="00CC046E"/>
    <w:rsid w:val="00D277FA"/>
    <w:rsid w:val="00D85E20"/>
    <w:rsid w:val="00E8694A"/>
    <w:rsid w:val="00F06FAE"/>
    <w:rsid w:val="00FB16B0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C%D0%B5%D1%80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0%B5%D0%BA%D1%82%D1%80%D0%BE%D0%BB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4%D0%BA%D0%BE%D1%81%D1%82%D1%8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A%D0%B8%D1%88%D0%B5%D1%87%D0%BD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2022-06-24T06:22:00Z</dcterms:created>
  <dcterms:modified xsi:type="dcterms:W3CDTF">2024-04-17T12:57:00Z</dcterms:modified>
</cp:coreProperties>
</file>