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ED" w:rsidRPr="006D713E" w:rsidRDefault="003247B2" w:rsidP="006D71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713E">
        <w:rPr>
          <w:rFonts w:ascii="Times New Roman" w:hAnsi="Times New Roman" w:cs="Times New Roman"/>
          <w:sz w:val="28"/>
          <w:szCs w:val="28"/>
        </w:rPr>
        <w:t>К</w:t>
      </w:r>
      <w:r w:rsidR="006D3D51" w:rsidRPr="006D713E">
        <w:rPr>
          <w:rFonts w:ascii="Times New Roman" w:hAnsi="Times New Roman" w:cs="Times New Roman"/>
          <w:sz w:val="28"/>
          <w:szCs w:val="28"/>
        </w:rPr>
        <w:t>ореличский районный ЦГЭ информирует, что 14 октября на Национальном правовом Интернет- портале Республики Беларусь опубликовано постановление Министерства здравоохранения Республики Беларусь от 04 августа 2025 года № 67, в соответствии с которым утверждены санитарные нормы и правила «Санитарно-эпидемиологические требования к содержанию и эксплуатации жилых домов». Настоящее постановление вступает в силу</w:t>
      </w:r>
      <w:r w:rsidR="006D713E" w:rsidRPr="006D713E">
        <w:rPr>
          <w:rFonts w:ascii="Times New Roman" w:hAnsi="Times New Roman" w:cs="Times New Roman"/>
          <w:sz w:val="28"/>
          <w:szCs w:val="28"/>
        </w:rPr>
        <w:t xml:space="preserve"> с 01 мая 2026 года.</w:t>
      </w:r>
      <w:r w:rsidR="006D3D51" w:rsidRPr="006D713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65ED" w:rsidRPr="006D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9"/>
    <w:rsid w:val="003247B2"/>
    <w:rsid w:val="003965ED"/>
    <w:rsid w:val="006D3D51"/>
    <w:rsid w:val="006D713E"/>
    <w:rsid w:val="00942069"/>
    <w:rsid w:val="00B1420C"/>
    <w:rsid w:val="00C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2025-10-20T05:37:00Z</dcterms:created>
  <dcterms:modified xsi:type="dcterms:W3CDTF">2025-10-20T06:49:00Z</dcterms:modified>
</cp:coreProperties>
</file>